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9640"/>
        <w:gridCol w:w="5528"/>
      </w:tblGrid>
      <w:tr w:rsidR="0014132A" w:rsidRPr="00AE203A" w14:paraId="7ED1A6A8" w14:textId="77777777" w:rsidTr="00297077">
        <w:tc>
          <w:tcPr>
            <w:tcW w:w="9640" w:type="dxa"/>
          </w:tcPr>
          <w:p w14:paraId="0988C0DC" w14:textId="77777777" w:rsidR="0014132A" w:rsidRPr="00AE203A" w:rsidRDefault="0014132A" w:rsidP="00297077">
            <w:pPr>
              <w:spacing w:before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03A">
              <w:rPr>
                <w:rFonts w:ascii="Times New Roman" w:hAnsi="Times New Roman" w:cs="Times New Roman"/>
                <w:sz w:val="28"/>
                <w:szCs w:val="28"/>
              </w:rPr>
              <w:t>VIỆN KHOA HỌC ĐỊA CHẤT VÀ KHOÁNG SẢN</w:t>
            </w:r>
          </w:p>
          <w:p w14:paraId="5E5B604F" w14:textId="77777777" w:rsidR="0014132A" w:rsidRPr="00AE203A" w:rsidRDefault="0014132A" w:rsidP="00297077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203A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2AEB05" wp14:editId="2E870D90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255534</wp:posOffset>
                      </wp:positionV>
                      <wp:extent cx="1838325" cy="0"/>
                      <wp:effectExtent l="0" t="0" r="28575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99C93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151.85pt;margin-top:20.1pt;width:144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"/>
                  </w:pict>
                </mc:Fallback>
              </mc:AlternateContent>
            </w:r>
            <w:r w:rsidRPr="00AE2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PHÒNG ĐỊA CHẤT KINH TẾ VÀ ĐỊA TIN HỌC</w:t>
            </w:r>
          </w:p>
          <w:p w14:paraId="728A8CDD" w14:textId="77777777" w:rsidR="0014132A" w:rsidRPr="00AE203A" w:rsidRDefault="0014132A" w:rsidP="00297077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84AF624" w14:textId="77777777" w:rsidR="0014132A" w:rsidRPr="00AE203A" w:rsidRDefault="0014132A" w:rsidP="00297077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4BF3643B" w14:textId="77777777" w:rsidR="0014132A" w:rsidRPr="00AE203A" w:rsidRDefault="0014132A" w:rsidP="0014132A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59062C" w14:textId="77777777" w:rsidR="0014132A" w:rsidRPr="00AE203A" w:rsidRDefault="0014132A" w:rsidP="0014132A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4E9E8D" w14:textId="77777777" w:rsidR="0014132A" w:rsidRPr="00AE203A" w:rsidRDefault="0014132A" w:rsidP="0014132A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55585" w14:textId="77777777" w:rsidR="0014132A" w:rsidRPr="00AE203A" w:rsidRDefault="0014132A" w:rsidP="0014132A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EC866" w14:textId="77777777" w:rsidR="0014132A" w:rsidRPr="00AE203A" w:rsidRDefault="0014132A" w:rsidP="0014132A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3A">
        <w:rPr>
          <w:rFonts w:ascii="Times New Roman" w:hAnsi="Times New Roman" w:cs="Times New Roman"/>
          <w:b/>
          <w:sz w:val="28"/>
          <w:szCs w:val="28"/>
        </w:rPr>
        <w:t>BÁO CÁO KẾT QUẢ THỰC HIỆN NHIỆM VỤ THƯỜNG XUYÊN</w:t>
      </w:r>
    </w:p>
    <w:p w14:paraId="286ADF47" w14:textId="3A2A8EBD" w:rsidR="0014132A" w:rsidRPr="00AE203A" w:rsidRDefault="0014132A" w:rsidP="0014132A">
      <w:pPr>
        <w:tabs>
          <w:tab w:val="left" w:pos="3801"/>
          <w:tab w:val="center" w:pos="4658"/>
        </w:tabs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03A">
        <w:rPr>
          <w:rFonts w:ascii="Times New Roman" w:hAnsi="Times New Roman" w:cs="Times New Roman"/>
          <w:b/>
          <w:sz w:val="28"/>
          <w:szCs w:val="28"/>
        </w:rPr>
        <w:t xml:space="preserve">BẢN TIN THÁNG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AC48C4">
        <w:rPr>
          <w:rFonts w:ascii="Times New Roman" w:hAnsi="Times New Roman" w:cs="Times New Roman"/>
          <w:b/>
          <w:sz w:val="28"/>
          <w:szCs w:val="28"/>
        </w:rPr>
        <w:t>1</w:t>
      </w:r>
      <w:r w:rsidR="0036499F">
        <w:rPr>
          <w:rFonts w:ascii="Times New Roman" w:hAnsi="Times New Roman" w:cs="Times New Roman"/>
          <w:b/>
          <w:sz w:val="28"/>
          <w:szCs w:val="28"/>
        </w:rPr>
        <w:t>/2023</w:t>
      </w:r>
    </w:p>
    <w:p w14:paraId="270461B0" w14:textId="77777777" w:rsidR="0014132A" w:rsidRPr="00AE203A" w:rsidRDefault="0014132A" w:rsidP="0014132A">
      <w:pPr>
        <w:spacing w:before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46DEF" w14:textId="2459AEF9" w:rsidR="0014132A" w:rsidRPr="00A57B09" w:rsidRDefault="0014132A" w:rsidP="0014132A">
      <w:pPr>
        <w:shd w:val="clear" w:color="auto" w:fill="FFFFFF"/>
        <w:spacing w:before="120" w:line="360" w:lineRule="auto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proofErr w:type="spellStart"/>
      <w:r w:rsidRPr="00A57B09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A57B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7B09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A57B0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Xây</w:t>
      </w:r>
      <w:proofErr w:type="spellEnd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dựng</w:t>
      </w:r>
      <w:proofErr w:type="spellEnd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Bản</w:t>
      </w:r>
      <w:proofErr w:type="spellEnd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 xml:space="preserve"> tin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kinh</w:t>
      </w:r>
      <w:proofErr w:type="spellEnd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tế</w:t>
      </w:r>
      <w:proofErr w:type="spellEnd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trên</w:t>
      </w:r>
      <w:proofErr w:type="spellEnd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trang</w:t>
      </w:r>
      <w:proofErr w:type="spellEnd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thông</w:t>
      </w:r>
      <w:proofErr w:type="spellEnd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 xml:space="preserve"> tin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của</w:t>
      </w:r>
      <w:proofErr w:type="spellEnd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proofErr w:type="spellStart"/>
      <w:r w:rsidRPr="00A57B09">
        <w:rPr>
          <w:rFonts w:ascii="Times New Roman" w:hAnsi="Times New Roman" w:cs="Times New Roman"/>
          <w:b/>
          <w:spacing w:val="3"/>
          <w:sz w:val="28"/>
          <w:szCs w:val="28"/>
        </w:rPr>
        <w:t>Viện</w:t>
      </w:r>
      <w:proofErr w:type="spellEnd"/>
    </w:p>
    <w:p w14:paraId="0AEA0BB4" w14:textId="5E4FEA8A" w:rsidR="0014132A" w:rsidRPr="00A57B09" w:rsidRDefault="0014132A" w:rsidP="00A57B09">
      <w:pPr>
        <w:jc w:val="center"/>
        <w:rPr>
          <w:rFonts w:ascii="Times New Roman" w:hAnsi="Times New Roman" w:cs="Times New Roman"/>
          <w:i/>
          <w:iCs/>
          <w:spacing w:val="3"/>
          <w:sz w:val="28"/>
          <w:szCs w:val="28"/>
        </w:rPr>
      </w:pPr>
      <w:proofErr w:type="spellStart"/>
      <w:r w:rsidRPr="00A57B09">
        <w:rPr>
          <w:rFonts w:ascii="Times New Roman" w:hAnsi="Times New Roman" w:cs="Times New Roman"/>
          <w:i/>
          <w:iCs/>
          <w:spacing w:val="3"/>
          <w:sz w:val="28"/>
          <w:szCs w:val="28"/>
        </w:rPr>
        <w:t>Tháng</w:t>
      </w:r>
      <w:proofErr w:type="spellEnd"/>
      <w:r w:rsidRPr="00A57B09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="00F42DFF">
        <w:rPr>
          <w:rFonts w:ascii="Times New Roman" w:hAnsi="Times New Roman" w:cs="Times New Roman"/>
          <w:i/>
          <w:iCs/>
          <w:spacing w:val="3"/>
          <w:sz w:val="28"/>
          <w:szCs w:val="28"/>
        </w:rPr>
        <w:t>11</w:t>
      </w:r>
      <w:r w:rsidR="00A57B09">
        <w:rPr>
          <w:rFonts w:ascii="Times New Roman" w:hAnsi="Times New Roman" w:cs="Times New Roman"/>
          <w:i/>
          <w:iCs/>
          <w:spacing w:val="3"/>
          <w:sz w:val="28"/>
          <w:szCs w:val="28"/>
        </w:rPr>
        <w:t>/</w:t>
      </w:r>
      <w:r w:rsidR="00615CE2">
        <w:rPr>
          <w:rFonts w:ascii="Times New Roman" w:hAnsi="Times New Roman" w:cs="Times New Roman"/>
          <w:i/>
          <w:iCs/>
          <w:spacing w:val="3"/>
          <w:sz w:val="28"/>
          <w:szCs w:val="28"/>
        </w:rPr>
        <w:t>2023</w:t>
      </w:r>
      <w:r w:rsidRPr="00A57B09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, </w:t>
      </w:r>
      <w:proofErr w:type="spellStart"/>
      <w:r w:rsidRPr="00A57B09">
        <w:rPr>
          <w:rFonts w:ascii="Times New Roman" w:hAnsi="Times New Roman" w:cs="Times New Roman"/>
          <w:i/>
          <w:iCs/>
          <w:spacing w:val="3"/>
          <w:sz w:val="28"/>
          <w:szCs w:val="28"/>
        </w:rPr>
        <w:t>nội</w:t>
      </w:r>
      <w:proofErr w:type="spellEnd"/>
      <w:r w:rsidRPr="00A57B09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dung: “</w:t>
      </w:r>
      <w:proofErr w:type="spellStart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>Thị</w:t>
      </w:r>
      <w:proofErr w:type="spellEnd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proofErr w:type="spellStart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>trường</w:t>
      </w:r>
      <w:proofErr w:type="spellEnd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, </w:t>
      </w:r>
      <w:proofErr w:type="spellStart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>nhu</w:t>
      </w:r>
      <w:proofErr w:type="spellEnd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proofErr w:type="spellStart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>cầu</w:t>
      </w:r>
      <w:proofErr w:type="spellEnd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proofErr w:type="spellStart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>và</w:t>
      </w:r>
      <w:proofErr w:type="spellEnd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proofErr w:type="spellStart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>biến</w:t>
      </w:r>
      <w:proofErr w:type="spellEnd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proofErr w:type="spellStart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>động</w:t>
      </w:r>
      <w:proofErr w:type="spellEnd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proofErr w:type="spellStart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>giá</w:t>
      </w:r>
      <w:proofErr w:type="spellEnd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proofErr w:type="spellStart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>Chì</w:t>
      </w:r>
      <w:proofErr w:type="spellEnd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proofErr w:type="spellStart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>năm</w:t>
      </w:r>
      <w:proofErr w:type="spellEnd"/>
      <w:r w:rsidR="0036499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2023</w:t>
      </w:r>
      <w:r w:rsidRPr="00A57B09">
        <w:rPr>
          <w:rFonts w:ascii="Times New Roman" w:hAnsi="Times New Roman" w:cs="Times New Roman"/>
          <w:i/>
          <w:iCs/>
          <w:spacing w:val="3"/>
          <w:sz w:val="28"/>
          <w:szCs w:val="28"/>
        </w:rPr>
        <w:t>”</w:t>
      </w:r>
    </w:p>
    <w:p w14:paraId="56BC20FB" w14:textId="3DBD5A87" w:rsidR="00C835C2" w:rsidRDefault="0014132A" w:rsidP="00F336BB">
      <w:pPr>
        <w:pStyle w:val="ListParagraph"/>
        <w:numPr>
          <w:ilvl w:val="0"/>
          <w:numId w:val="3"/>
        </w:numPr>
        <w:shd w:val="clear" w:color="auto" w:fill="FFFFFF"/>
        <w:spacing w:before="75" w:after="150" w:line="288" w:lineRule="auto"/>
        <w:jc w:val="both"/>
        <w:outlineLvl w:val="1"/>
        <w:rPr>
          <w:rFonts w:ascii="Times New Roman" w:hAnsi="Times New Roman" w:cs="Times New Roman"/>
          <w:b/>
          <w:iCs/>
          <w:spacing w:val="3"/>
          <w:sz w:val="28"/>
          <w:szCs w:val="28"/>
        </w:rPr>
      </w:pPr>
      <w:r w:rsidRPr="00F336BB">
        <w:rPr>
          <w:rFonts w:ascii="Times New Roman" w:hAnsi="Times New Roman" w:cs="Times New Roman"/>
          <w:b/>
          <w:i/>
          <w:spacing w:val="3"/>
          <w:sz w:val="28"/>
          <w:szCs w:val="28"/>
        </w:rPr>
        <w:br w:type="column"/>
      </w:r>
      <w:proofErr w:type="spellStart"/>
      <w:r w:rsidR="00134177">
        <w:rPr>
          <w:rFonts w:ascii="Times New Roman" w:hAnsi="Times New Roman" w:cs="Times New Roman"/>
          <w:b/>
          <w:iCs/>
          <w:spacing w:val="3"/>
          <w:sz w:val="28"/>
          <w:szCs w:val="28"/>
        </w:rPr>
        <w:lastRenderedPageBreak/>
        <w:t>Sản</w:t>
      </w:r>
      <w:proofErr w:type="spellEnd"/>
      <w:r w:rsidR="00134177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="00134177">
        <w:rPr>
          <w:rFonts w:ascii="Times New Roman" w:hAnsi="Times New Roman" w:cs="Times New Roman"/>
          <w:b/>
          <w:iCs/>
          <w:spacing w:val="3"/>
          <w:sz w:val="28"/>
          <w:szCs w:val="28"/>
        </w:rPr>
        <w:t>lượng</w:t>
      </w:r>
      <w:proofErr w:type="spellEnd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, </w:t>
      </w:r>
      <w:proofErr w:type="spellStart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>nhu</w:t>
      </w:r>
      <w:proofErr w:type="spellEnd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>cầu</w:t>
      </w:r>
      <w:proofErr w:type="spellEnd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>Chì</w:t>
      </w:r>
      <w:proofErr w:type="spellEnd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>trên</w:t>
      </w:r>
      <w:proofErr w:type="spellEnd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>thế</w:t>
      </w:r>
      <w:proofErr w:type="spellEnd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>giới</w:t>
      </w:r>
      <w:proofErr w:type="spellEnd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</w:t>
      </w:r>
      <w:proofErr w:type="spellStart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>năm</w:t>
      </w:r>
      <w:proofErr w:type="spellEnd"/>
      <w:r w:rsidR="00615CE2" w:rsidRPr="00F336BB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 2023</w:t>
      </w:r>
    </w:p>
    <w:p w14:paraId="4FAD3BE2" w14:textId="0F33DB79" w:rsidR="00F336BB" w:rsidRPr="00FF66F7" w:rsidRDefault="00F336BB" w:rsidP="00F336BB">
      <w:pPr>
        <w:pStyle w:val="ListParagraph"/>
        <w:shd w:val="clear" w:color="auto" w:fill="FFFFFF"/>
        <w:spacing w:before="75" w:after="150" w:line="288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14:paraId="4D24E697" w14:textId="56B653FD" w:rsidR="00F336BB" w:rsidRPr="001B2A88" w:rsidRDefault="00F336BB" w:rsidP="00DC2CA1">
      <w:pPr>
        <w:pStyle w:val="ListParagraph"/>
        <w:shd w:val="clear" w:color="auto" w:fill="FFFFFF"/>
        <w:spacing w:before="75" w:after="150" w:line="288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Lĩnh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vực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ứng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dụng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chính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của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chì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là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xuất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pin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axit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chì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chiếm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gần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80%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tổng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nhu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cầu</w:t>
      </w:r>
      <w:proofErr w:type="spellEnd"/>
      <w:r w:rsidR="00DC2CA1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Ngành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tái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chế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chì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tạo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ra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2/3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tổng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lượng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toàn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cầu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nó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sẽ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tiếp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tục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tăng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khi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nhu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cầu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ô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tô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xe</w:t>
      </w:r>
      <w:proofErr w:type="spellEnd"/>
      <w:proofErr w:type="gram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đạp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điện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tăng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cao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tạo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ra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lượng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chì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tái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chế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mới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pin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hết</w:t>
      </w:r>
      <w:proofErr w:type="spellEnd"/>
    </w:p>
    <w:p w14:paraId="5377693A" w14:textId="651366B7" w:rsidR="00F336BB" w:rsidRPr="001B2A88" w:rsidRDefault="00F336BB" w:rsidP="00FF66F7">
      <w:pPr>
        <w:pStyle w:val="ListParagraph"/>
        <w:shd w:val="clear" w:color="auto" w:fill="FFFFFF"/>
        <w:spacing w:before="75" w:after="150" w:line="288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proofErr w:type="spellStart"/>
      <w:proofErr w:type="gram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Thị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trường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dẫn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đầu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toàn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cầu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bị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ảnh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hưởng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bởi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đại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dịch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COVID-19, </w:t>
      </w:r>
      <w:proofErr w:type="spellStart"/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trong</w:t>
      </w:r>
      <w:proofErr w:type="spellEnd"/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năm</w:t>
      </w:r>
      <w:proofErr w:type="spellEnd"/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2021-2022,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khiến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cả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cung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và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cầu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đều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giảm</w:t>
      </w:r>
      <w:proofErr w:type="spellEnd"/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  <w:proofErr w:type="gramEnd"/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N</w:t>
      </w:r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guồn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cung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mỏ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chì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thế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giớ</w:t>
      </w:r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i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duy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trì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ở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mức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trước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đại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dịch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trong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vài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năm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sản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lượng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lọc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dầu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sẽ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tăng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trưởng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;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nhu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cầu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dự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đoán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sẽ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phục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hồi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nhanh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chóng</w:t>
      </w:r>
      <w:proofErr w:type="spellEnd"/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có</w:t>
      </w:r>
      <w:proofErr w:type="spellEnd"/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thể</w:t>
      </w:r>
      <w:proofErr w:type="spellEnd"/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vào</w:t>
      </w:r>
      <w:proofErr w:type="spellEnd"/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năm</w:t>
      </w:r>
      <w:proofErr w:type="spellEnd"/>
      <w:r w:rsidR="00FF66F7"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2024</w:t>
      </w:r>
    </w:p>
    <w:p w14:paraId="34FD4039" w14:textId="77777777" w:rsidR="00F336BB" w:rsidRPr="001B2A88" w:rsidRDefault="00F336BB" w:rsidP="00F336BB">
      <w:pPr>
        <w:pStyle w:val="ListParagraph"/>
        <w:shd w:val="clear" w:color="auto" w:fill="FFFFFF"/>
        <w:spacing w:before="75" w:after="150" w:line="288" w:lineRule="auto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</w:p>
    <w:p w14:paraId="5B16C5D5" w14:textId="0B8DBE7B" w:rsidR="00EF76D4" w:rsidRPr="001B2A88" w:rsidRDefault="00EF76D4" w:rsidP="00EF76D4">
      <w:pPr>
        <w:pStyle w:val="ListParagraph"/>
        <w:shd w:val="clear" w:color="auto" w:fill="FFFFFF"/>
        <w:spacing w:before="75" w:after="150" w:line="288" w:lineRule="auto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Nhu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cầu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toàn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cầu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về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kim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loại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chì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tinh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chế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="00134177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="001341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2023 </w:t>
      </w:r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so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với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2022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hầu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như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không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tăng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mặc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dù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trước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đó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theo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theo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tổ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chức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nghiên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cứu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Chì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Kẽm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quốc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tế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(ILZSG)</w:t>
      </w:r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dự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báo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nhu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cầu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toàn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cầu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về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kim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loại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chì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tinh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chế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sẽ</w:t>
      </w:r>
      <w:proofErr w:type="spellEnd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1B2A88">
        <w:rPr>
          <w:rFonts w:ascii="Times New Roman" w:eastAsia="Times New Roman" w:hAnsi="Times New Roman" w:cs="Times New Roman"/>
          <w:bCs/>
          <w:iCs/>
          <w:sz w:val="26"/>
          <w:szCs w:val="26"/>
        </w:rPr>
        <w:t>tăng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1,7%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trong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nay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lên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12,53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triệu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tấn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(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tấn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).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Mức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sử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dụng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ở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châu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Âu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đã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giảm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1,9%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vào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2022,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chủ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yếu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là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do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việc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cắt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giảm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ở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Áo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Ba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Lan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Liên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bang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Nga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Tây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Ban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Nha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Ukraine.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Vào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2023,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dự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kiến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mức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tăng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trưởng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khiêm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tốn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là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0</w:t>
      </w:r>
      <w:proofErr w:type="gram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,4</w:t>
      </w:r>
      <w:proofErr w:type="gram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%,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mặc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dù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nhu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cầu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của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Ý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giảm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đáng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kể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.</w:t>
      </w:r>
    </w:p>
    <w:p w14:paraId="13B05852" w14:textId="77777777" w:rsidR="00EF76D4" w:rsidRPr="001B2A88" w:rsidRDefault="00EF76D4" w:rsidP="00EF76D4">
      <w:pPr>
        <w:pStyle w:val="ListParagraph"/>
        <w:shd w:val="clear" w:color="auto" w:fill="FFFFFF"/>
        <w:spacing w:before="75" w:after="150" w:line="288" w:lineRule="auto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</w:p>
    <w:p w14:paraId="6F38F064" w14:textId="77777777" w:rsidR="00EF76D4" w:rsidRPr="001B2A88" w:rsidRDefault="00EF76D4" w:rsidP="00EF76D4">
      <w:pPr>
        <w:pStyle w:val="ListParagraph"/>
        <w:shd w:val="clear" w:color="auto" w:fill="FFFFFF"/>
        <w:spacing w:before="75" w:after="150" w:line="288" w:lineRule="auto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Sau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khi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tăng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0,9%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vào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ngoái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nhu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cầu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của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Trung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Quốc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được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dự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báo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sẽ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tăng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thêm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0,7%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vào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2023.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Sự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gia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tăng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cũng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được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dự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đoán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ở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Ấn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Độ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Nhật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Bản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Hàn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Quốc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Mexico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Hoa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Kỳ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.</w:t>
      </w:r>
    </w:p>
    <w:p w14:paraId="766B2BC7" w14:textId="77777777" w:rsidR="00EF76D4" w:rsidRPr="001B2A88" w:rsidRDefault="00EF76D4" w:rsidP="00EF76D4">
      <w:pPr>
        <w:pStyle w:val="ListParagraph"/>
        <w:shd w:val="clear" w:color="auto" w:fill="FFFFFF"/>
        <w:spacing w:before="75" w:after="150" w:line="288" w:lineRule="auto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</w:p>
    <w:p w14:paraId="087B7073" w14:textId="77777777" w:rsidR="00EF76D4" w:rsidRPr="001B2A88" w:rsidRDefault="00EF76D4" w:rsidP="00EF76D4">
      <w:pPr>
        <w:pStyle w:val="ListParagraph"/>
        <w:shd w:val="clear" w:color="auto" w:fill="FFFFFF"/>
        <w:spacing w:before="75" w:after="150" w:line="288" w:lineRule="auto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Sản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lượng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mỏ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chì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thế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giới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được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dự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báo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sẽ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tăng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2,8%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lên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4,56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triệu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tấn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vào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2023,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chủ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yếu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do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sự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gia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tăng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đáng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kể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dự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kiến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ở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Úc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nơi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Galena Mining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đã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vận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hành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thành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công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mỏ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Abra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với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công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suất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95.000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tấn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/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vào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tháng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1.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Dự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kiến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mức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tăng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tiếp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proofErr w:type="gram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theo</w:t>
      </w:r>
      <w:proofErr w:type="spellEnd"/>
      <w:proofErr w:type="gram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sẽ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xảy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ra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ở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Trung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Quốc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Ấn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Độ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Kazakhstan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Mexico.</w:t>
      </w:r>
    </w:p>
    <w:p w14:paraId="0295A8B3" w14:textId="77777777" w:rsidR="00EF76D4" w:rsidRPr="001B2A88" w:rsidRDefault="00EF76D4" w:rsidP="00EF76D4">
      <w:pPr>
        <w:pStyle w:val="ListParagraph"/>
        <w:shd w:val="clear" w:color="auto" w:fill="FFFFFF"/>
        <w:spacing w:before="75" w:after="150" w:line="288" w:lineRule="auto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</w:p>
    <w:p w14:paraId="427581FE" w14:textId="77777777" w:rsidR="00EF76D4" w:rsidRPr="001B2A88" w:rsidRDefault="00EF76D4" w:rsidP="00EF76D4">
      <w:pPr>
        <w:pStyle w:val="ListParagraph"/>
        <w:shd w:val="clear" w:color="auto" w:fill="FFFFFF"/>
        <w:spacing w:before="75" w:after="150" w:line="288" w:lineRule="auto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Sản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lượng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kim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loại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chì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tinh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chế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trên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thế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giới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được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dự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đoán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sẽ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tăng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từ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</w:t>
      </w:r>
      <w:proofErr w:type="gram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,8</w:t>
      </w:r>
      <w:proofErr w:type="gram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%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lên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12,51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triệu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tấn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sẽ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chủ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yếu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bị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ảnh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hưởng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bởi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sự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gia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tăng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ở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Đức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nơi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nhà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máy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luyện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Stolberg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của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Trafigura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gần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đây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đã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được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mở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cửa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trở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lại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sau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khi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một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trận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lũ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lụt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buộc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phải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đóng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cửa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vào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năm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2021.</w:t>
      </w:r>
    </w:p>
    <w:p w14:paraId="3108B223" w14:textId="77777777" w:rsidR="00EF76D4" w:rsidRPr="001B2A88" w:rsidRDefault="00EF76D4" w:rsidP="00EF76D4">
      <w:pPr>
        <w:pStyle w:val="ListParagraph"/>
        <w:shd w:val="clear" w:color="auto" w:fill="FFFFFF"/>
        <w:spacing w:before="75" w:after="150" w:line="288" w:lineRule="auto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</w:p>
    <w:p w14:paraId="35A6B06C" w14:textId="77843E83" w:rsidR="00EF76D4" w:rsidRPr="001B2A88" w:rsidRDefault="00EF76D4" w:rsidP="00EF76D4">
      <w:pPr>
        <w:pStyle w:val="ListParagraph"/>
        <w:shd w:val="clear" w:color="auto" w:fill="FFFFFF"/>
        <w:spacing w:before="75" w:after="150" w:line="288" w:lineRule="auto"/>
        <w:jc w:val="both"/>
        <w:outlineLvl w:val="1"/>
        <w:rPr>
          <w:rFonts w:ascii="Times New Roman" w:hAnsi="Times New Roman" w:cs="Times New Roman"/>
          <w:bCs/>
          <w:iCs/>
          <w:spacing w:val="3"/>
          <w:sz w:val="26"/>
          <w:szCs w:val="26"/>
        </w:rPr>
      </w:pP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Sản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lượng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cũng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r w:rsidR="00134177">
        <w:rPr>
          <w:rFonts w:ascii="Times New Roman" w:hAnsi="Times New Roman" w:cs="Times New Roman"/>
          <w:bCs/>
          <w:iCs/>
          <w:spacing w:val="3"/>
          <w:sz w:val="26"/>
          <w:szCs w:val="26"/>
        </w:rPr>
        <w:t>tă</w:t>
      </w:r>
      <w:bookmarkStart w:id="0" w:name="_GoBack"/>
      <w:bookmarkEnd w:id="0"/>
      <w:r w:rsidR="00134177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ng </w:t>
      </w:r>
      <w:proofErr w:type="spellStart"/>
      <w:r w:rsidR="00134177">
        <w:rPr>
          <w:rFonts w:ascii="Times New Roman" w:hAnsi="Times New Roman" w:cs="Times New Roman"/>
          <w:bCs/>
          <w:iCs/>
          <w:spacing w:val="3"/>
          <w:sz w:val="26"/>
          <w:szCs w:val="26"/>
        </w:rPr>
        <w:t>nhẹ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ở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Úc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Ấn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Độ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Kazakhstan,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Hàn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Quốc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Mexico,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Đài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Loan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Các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Tiểu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vương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quốc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Ả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Rập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Thống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nhất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nơi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công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suất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mới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dự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kiến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sẽ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được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đưa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vào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vận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hành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.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Tuy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nhiên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,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mức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tăng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này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sẽ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được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cân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bằng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một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phần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do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dự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báo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sản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lượng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giảm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đáng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kể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ở Bulgaria </w:t>
      </w:r>
      <w:proofErr w:type="spellStart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>và</w:t>
      </w:r>
      <w:proofErr w:type="spellEnd"/>
      <w:r w:rsidRPr="001B2A88">
        <w:rPr>
          <w:rFonts w:ascii="Times New Roman" w:hAnsi="Times New Roman" w:cs="Times New Roman"/>
          <w:bCs/>
          <w:iCs/>
          <w:spacing w:val="3"/>
          <w:sz w:val="26"/>
          <w:szCs w:val="26"/>
        </w:rPr>
        <w:t xml:space="preserve"> Ý.</w:t>
      </w:r>
    </w:p>
    <w:p w14:paraId="0628EADD" w14:textId="79E6138D" w:rsidR="0014132A" w:rsidRDefault="00570E87" w:rsidP="00570E87">
      <w:pPr>
        <w:shd w:val="clear" w:color="auto" w:fill="FFFFFF"/>
        <w:spacing w:before="75" w:after="150" w:line="288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Diễn</w:t>
      </w:r>
      <w:proofErr w:type="spellEnd"/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biến</w:t>
      </w:r>
      <w:proofErr w:type="spellEnd"/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1B2A88">
        <w:rPr>
          <w:rFonts w:ascii="Times New Roman" w:eastAsia="Times New Roman" w:hAnsi="Times New Roman" w:cs="Times New Roman"/>
          <w:b/>
          <w:iCs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Chì</w:t>
      </w:r>
      <w:proofErr w:type="spellEnd"/>
      <w:r w:rsidR="001B2A88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 w:rsidR="001B2A88">
        <w:rPr>
          <w:rFonts w:ascii="Times New Roman" w:eastAsia="Times New Roman" w:hAnsi="Times New Roman" w:cs="Times New Roman"/>
          <w:b/>
          <w:iCs/>
          <w:sz w:val="26"/>
          <w:szCs w:val="26"/>
        </w:rPr>
        <w:t>năm</w:t>
      </w:r>
      <w:proofErr w:type="spellEnd"/>
      <w:r w:rsidR="001B2A88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2023</w:t>
      </w:r>
    </w:p>
    <w:p w14:paraId="6D4BB0A4" w14:textId="3806A227" w:rsidR="00570E87" w:rsidRPr="00570E87" w:rsidRDefault="00570E87" w:rsidP="00570E87">
      <w:pPr>
        <w:shd w:val="clear" w:color="auto" w:fill="FFFFFF"/>
        <w:spacing w:before="75" w:after="150" w:line="288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ab/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Biến</w:t>
      </w:r>
      <w:proofErr w:type="spellEnd"/>
      <w:r w:rsidR="00352B9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352B97">
        <w:rPr>
          <w:rFonts w:ascii="Times New Roman" w:eastAsia="Times New Roman" w:hAnsi="Times New Roman" w:cs="Times New Roman"/>
          <w:bCs/>
          <w:iCs/>
          <w:sz w:val="26"/>
          <w:szCs w:val="26"/>
        </w:rPr>
        <w:t>động</w:t>
      </w:r>
      <w:proofErr w:type="spellEnd"/>
      <w:r w:rsidR="00352B9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352B97">
        <w:rPr>
          <w:rFonts w:ascii="Times New Roman" w:eastAsia="Times New Roman" w:hAnsi="Times New Roman" w:cs="Times New Roman"/>
          <w:bCs/>
          <w:iCs/>
          <w:sz w:val="26"/>
          <w:szCs w:val="26"/>
        </w:rPr>
        <w:t>giá</w:t>
      </w:r>
      <w:proofErr w:type="spellEnd"/>
      <w:r w:rsidR="00352B9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352B97">
        <w:rPr>
          <w:rFonts w:ascii="Times New Roman" w:eastAsia="Times New Roman" w:hAnsi="Times New Roman" w:cs="Times New Roman"/>
          <w:bCs/>
          <w:iCs/>
          <w:sz w:val="26"/>
          <w:szCs w:val="26"/>
        </w:rPr>
        <w:t>Chì</w:t>
      </w:r>
      <w:proofErr w:type="spellEnd"/>
      <w:r w:rsidR="00352B9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proofErr w:type="gramStart"/>
      <w:r w:rsidR="00352B97">
        <w:rPr>
          <w:rFonts w:ascii="Times New Roman" w:eastAsia="Times New Roman" w:hAnsi="Times New Roman" w:cs="Times New Roman"/>
          <w:bCs/>
          <w:iCs/>
          <w:sz w:val="26"/>
          <w:szCs w:val="26"/>
        </w:rPr>
        <w:t>trong</w:t>
      </w:r>
      <w:proofErr w:type="spellEnd"/>
      <w:r w:rsidR="00352B9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năm</w:t>
      </w:r>
      <w:proofErr w:type="spellEnd"/>
      <w:proofErr w:type="gram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gần</w:t>
      </w:r>
      <w:proofErr w:type="spell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đây</w:t>
      </w:r>
      <w:proofErr w:type="spell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thể</w:t>
      </w:r>
      <w:proofErr w:type="spell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qua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hình</w:t>
      </w:r>
      <w:proofErr w:type="spell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sau</w:t>
      </w:r>
      <w:proofErr w:type="spell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:</w:t>
      </w:r>
    </w:p>
    <w:p w14:paraId="2AC1997D" w14:textId="19EFF52A" w:rsidR="00570E87" w:rsidRDefault="00241626" w:rsidP="00570E87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259D0DAC" wp14:editId="46C235D1">
            <wp:extent cx="5940425" cy="3293745"/>
            <wp:effectExtent l="0" t="0" r="317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10FB6" w14:textId="1BEA693B" w:rsidR="00570E87" w:rsidRPr="008751F3" w:rsidRDefault="00134177" w:rsidP="00570E87">
      <w:pPr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hyperlink r:id="rId7" w:history="1">
        <w:r w:rsidR="00570E87" w:rsidRPr="008751F3">
          <w:rPr>
            <w:rStyle w:val="Hyperlink"/>
            <w:rFonts w:ascii="Times New Roman" w:hAnsi="Times New Roman" w:cs="Times New Roman"/>
            <w:i/>
            <w:iCs/>
            <w:sz w:val="26"/>
            <w:szCs w:val="26"/>
          </w:rPr>
          <w:t>https://tradingeconomics.com/commodity/lead</w:t>
        </w:r>
      </w:hyperlink>
    </w:p>
    <w:p w14:paraId="30641507" w14:textId="2D154CAE" w:rsidR="00570E87" w:rsidRPr="00570E87" w:rsidRDefault="00570E87" w:rsidP="00570E87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Hình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1: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Diễn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biế</w:t>
      </w:r>
      <w:r w:rsidR="006300BF">
        <w:rPr>
          <w:rFonts w:ascii="Times New Roman" w:hAnsi="Times New Roman" w:cs="Times New Roman"/>
          <w:i/>
          <w:iCs/>
          <w:sz w:val="26"/>
          <w:szCs w:val="26"/>
        </w:rPr>
        <w:t>n</w:t>
      </w:r>
      <w:proofErr w:type="spellEnd"/>
      <w:r w:rsidR="006300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300BF">
        <w:rPr>
          <w:rFonts w:ascii="Times New Roman" w:hAnsi="Times New Roman" w:cs="Times New Roman"/>
          <w:i/>
          <w:iCs/>
          <w:sz w:val="26"/>
          <w:szCs w:val="26"/>
        </w:rPr>
        <w:t>giá</w:t>
      </w:r>
      <w:proofErr w:type="spellEnd"/>
      <w:r w:rsidR="006300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300BF">
        <w:rPr>
          <w:rFonts w:ascii="Times New Roman" w:hAnsi="Times New Roman" w:cs="Times New Roman"/>
          <w:i/>
          <w:iCs/>
          <w:sz w:val="26"/>
          <w:szCs w:val="26"/>
        </w:rPr>
        <w:t>Chì</w:t>
      </w:r>
      <w:proofErr w:type="spellEnd"/>
      <w:r w:rsidR="006300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300BF">
        <w:rPr>
          <w:rFonts w:ascii="Times New Roman" w:hAnsi="Times New Roman" w:cs="Times New Roman"/>
          <w:i/>
          <w:iCs/>
          <w:sz w:val="26"/>
          <w:szCs w:val="26"/>
        </w:rPr>
        <w:t>từ</w:t>
      </w:r>
      <w:proofErr w:type="spellEnd"/>
      <w:r w:rsidR="006300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300BF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="006300BF">
        <w:rPr>
          <w:rFonts w:ascii="Times New Roman" w:hAnsi="Times New Roman" w:cs="Times New Roman"/>
          <w:i/>
          <w:iCs/>
          <w:sz w:val="26"/>
          <w:szCs w:val="26"/>
        </w:rPr>
        <w:t xml:space="preserve"> 1-10/</w:t>
      </w:r>
      <w:r w:rsidR="00FF0306">
        <w:rPr>
          <w:rFonts w:ascii="Times New Roman" w:hAnsi="Times New Roman" w:cs="Times New Roman"/>
          <w:i/>
          <w:iCs/>
          <w:sz w:val="26"/>
          <w:szCs w:val="26"/>
        </w:rPr>
        <w:t>2023</w:t>
      </w:r>
    </w:p>
    <w:p w14:paraId="65F53B39" w14:textId="252B7D5D" w:rsidR="00573121" w:rsidRDefault="00573121" w:rsidP="00573121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thấy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</w:t>
      </w:r>
      <w:r w:rsidRPr="00573121">
        <w:rPr>
          <w:rFonts w:ascii="Times New Roman" w:hAnsi="Times New Roman" w:cs="Times New Roman"/>
          <w:sz w:val="26"/>
          <w:szCs w:val="26"/>
        </w:rPr>
        <w:t>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73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312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573121">
        <w:rPr>
          <w:rFonts w:ascii="Times New Roman" w:hAnsi="Times New Roman" w:cs="Times New Roman"/>
          <w:sz w:val="26"/>
          <w:szCs w:val="26"/>
        </w:rPr>
        <w:t xml:space="preserve"> 245,75 USD/</w:t>
      </w:r>
      <w:proofErr w:type="spellStart"/>
      <w:r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Pr="00573121">
        <w:rPr>
          <w:rFonts w:ascii="Times New Roman" w:hAnsi="Times New Roman" w:cs="Times New Roman"/>
          <w:sz w:val="26"/>
          <w:szCs w:val="26"/>
        </w:rPr>
        <w:t xml:space="preserve"> hay 10,51% </w:t>
      </w:r>
      <w:proofErr w:type="spellStart"/>
      <w:r w:rsidRPr="00573121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573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312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73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312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731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312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73121">
        <w:rPr>
          <w:rFonts w:ascii="Times New Roman" w:hAnsi="Times New Roman" w:cs="Times New Roman"/>
          <w:sz w:val="26"/>
          <w:szCs w:val="26"/>
        </w:rPr>
        <w:t xml:space="preserve"> 2022</w:t>
      </w:r>
      <w:r w:rsidR="005D10B0">
        <w:rPr>
          <w:rFonts w:ascii="Times New Roman" w:hAnsi="Times New Roman" w:cs="Times New Roman"/>
          <w:sz w:val="26"/>
          <w:szCs w:val="26"/>
        </w:rPr>
        <w:t>.</w:t>
      </w:r>
    </w:p>
    <w:p w14:paraId="10751D93" w14:textId="05F12230" w:rsidR="006300BF" w:rsidRDefault="006300BF" w:rsidP="00573121">
      <w:pPr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2023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2200 USD/T,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giữa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7, </w:t>
      </w:r>
      <w:proofErr w:type="spellStart"/>
      <w:r>
        <w:rPr>
          <w:rFonts w:ascii="Times New Roman" w:hAnsi="Times New Roman" w:cs="Times New Roman"/>
          <w:sz w:val="26"/>
          <w:szCs w:val="26"/>
        </w:rPr>
        <w:t>rồi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8,9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giảm</w:t>
      </w:r>
      <w:proofErr w:type="spellEnd"/>
    </w:p>
    <w:p w14:paraId="7C052125" w14:textId="2BC0F1F2" w:rsidR="000C5A7D" w:rsidRPr="00DC2CA1" w:rsidRDefault="000F59C6" w:rsidP="00DC2CA1">
      <w:pPr>
        <w:ind w:left="720"/>
        <w:rPr>
          <w:rFonts w:ascii="Times New Roman" w:hAnsi="Times New Roman" w:cs="Times New Roman"/>
          <w:sz w:val="26"/>
          <w:szCs w:val="26"/>
        </w:rPr>
      </w:pPr>
      <w:proofErr w:type="spellStart"/>
      <w:r w:rsidRPr="00955BCC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955B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BCC">
        <w:rPr>
          <w:rFonts w:ascii="Times New Roman" w:hAnsi="Times New Roman" w:cs="Times New Roman"/>
          <w:sz w:val="26"/>
          <w:szCs w:val="26"/>
        </w:rPr>
        <w:t>độ</w:t>
      </w:r>
      <w:r w:rsidR="006300BF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6300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00B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6300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00BF">
        <w:rPr>
          <w:rFonts w:ascii="Times New Roman" w:hAnsi="Times New Roman" w:cs="Times New Roman"/>
          <w:sz w:val="26"/>
          <w:szCs w:val="26"/>
        </w:rPr>
        <w:t>Chì</w:t>
      </w:r>
      <w:proofErr w:type="spellEnd"/>
      <w:r w:rsidR="006300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00B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6300BF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="006300BF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955B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BCC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955B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BCC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955B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BCC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55B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BCC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55B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BCC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55BCC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955BCC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955B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55BCC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955BCC">
        <w:rPr>
          <w:rFonts w:ascii="Times New Roman" w:hAnsi="Times New Roman" w:cs="Times New Roman"/>
          <w:sz w:val="26"/>
          <w:szCs w:val="26"/>
        </w:rPr>
        <w:t>:</w:t>
      </w:r>
    </w:p>
    <w:p w14:paraId="0EF26B5D" w14:textId="53BAF874" w:rsidR="000F59C6" w:rsidRDefault="000F59C6" w:rsidP="000F59C6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Bảng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1: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Biến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động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giá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Chì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từ</w:t>
      </w:r>
      <w:proofErr w:type="spellEnd"/>
      <w:r w:rsidR="006300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300BF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="006300BF">
        <w:rPr>
          <w:rFonts w:ascii="Times New Roman" w:hAnsi="Times New Roman" w:cs="Times New Roman"/>
          <w:i/>
          <w:iCs/>
          <w:sz w:val="26"/>
          <w:szCs w:val="26"/>
        </w:rPr>
        <w:t xml:space="preserve"> 9/2022</w:t>
      </w:r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đế</w:t>
      </w:r>
      <w:r w:rsidR="006300BF">
        <w:rPr>
          <w:rFonts w:ascii="Times New Roman" w:hAnsi="Times New Roman" w:cs="Times New Roman"/>
          <w:i/>
          <w:iCs/>
          <w:sz w:val="26"/>
          <w:szCs w:val="26"/>
        </w:rPr>
        <w:t>n</w:t>
      </w:r>
      <w:proofErr w:type="spellEnd"/>
      <w:r w:rsidR="006300B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6300BF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="006300BF">
        <w:rPr>
          <w:rFonts w:ascii="Times New Roman" w:hAnsi="Times New Roman" w:cs="Times New Roman"/>
          <w:i/>
          <w:iCs/>
          <w:sz w:val="26"/>
          <w:szCs w:val="26"/>
        </w:rPr>
        <w:t xml:space="preserve"> 10/2023</w:t>
      </w:r>
    </w:p>
    <w:tbl>
      <w:tblPr>
        <w:tblStyle w:val="TableGrid"/>
        <w:tblW w:w="9494" w:type="dxa"/>
        <w:jc w:val="center"/>
        <w:tblLook w:val="04A0" w:firstRow="1" w:lastRow="0" w:firstColumn="1" w:lastColumn="0" w:noHBand="0" w:noVBand="1"/>
      </w:tblPr>
      <w:tblGrid>
        <w:gridCol w:w="2689"/>
        <w:gridCol w:w="2550"/>
        <w:gridCol w:w="4255"/>
      </w:tblGrid>
      <w:tr w:rsidR="00E270FE" w14:paraId="55AE5923" w14:textId="77777777" w:rsidTr="00E270FE">
        <w:trPr>
          <w:jc w:val="center"/>
        </w:trPr>
        <w:tc>
          <w:tcPr>
            <w:tcW w:w="2689" w:type="dxa"/>
            <w:vAlign w:val="bottom"/>
          </w:tcPr>
          <w:p w14:paraId="0D6058AE" w14:textId="27A8BB4D" w:rsidR="00E270FE" w:rsidRDefault="00E270FE" w:rsidP="00E270FE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Thời</w:t>
            </w:r>
            <w:proofErr w:type="spellEnd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gianTheo</w:t>
            </w:r>
            <w:proofErr w:type="spellEnd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2550" w:type="dxa"/>
            <w:vAlign w:val="bottom"/>
          </w:tcPr>
          <w:p w14:paraId="4436BD43" w14:textId="0F2650A4" w:rsidR="00E270FE" w:rsidRDefault="00E270FE" w:rsidP="00E270FE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55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Đơn</w:t>
            </w:r>
            <w:proofErr w:type="spellEnd"/>
            <w:r w:rsidRPr="00955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55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vị</w:t>
            </w:r>
            <w:proofErr w:type="spellEnd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r w:rsidRPr="00955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(</w:t>
            </w:r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USD /</w:t>
            </w:r>
            <w:proofErr w:type="spellStart"/>
            <w:r w:rsidRPr="00955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Tấn</w:t>
            </w:r>
            <w:proofErr w:type="spellEnd"/>
            <w:r w:rsidRPr="00955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)</w:t>
            </w:r>
          </w:p>
        </w:tc>
        <w:tc>
          <w:tcPr>
            <w:tcW w:w="4255" w:type="dxa"/>
            <w:vAlign w:val="bottom"/>
          </w:tcPr>
          <w:p w14:paraId="03079A12" w14:textId="4BF06AFC" w:rsidR="00E270FE" w:rsidRDefault="00E270FE" w:rsidP="00E270FE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Giá</w:t>
            </w:r>
            <w:proofErr w:type="spellEnd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tăng</w:t>
            </w:r>
            <w:proofErr w:type="spellEnd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giảm</w:t>
            </w:r>
            <w:proofErr w:type="spellEnd"/>
            <w:r w:rsidRPr="00955BCC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% so </w:t>
            </w:r>
            <w:proofErr w:type="spellStart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với</w:t>
            </w:r>
            <w:proofErr w:type="spellEnd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tháng</w:t>
            </w:r>
            <w:proofErr w:type="spellEnd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0F59C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trước</w:t>
            </w:r>
            <w:proofErr w:type="spellEnd"/>
          </w:p>
        </w:tc>
      </w:tr>
      <w:tr w:rsidR="00EB3137" w14:paraId="3D7160EF" w14:textId="77777777" w:rsidTr="00063F8B">
        <w:trPr>
          <w:jc w:val="center"/>
        </w:trPr>
        <w:tc>
          <w:tcPr>
            <w:tcW w:w="2689" w:type="dxa"/>
            <w:vAlign w:val="center"/>
          </w:tcPr>
          <w:p w14:paraId="1C9E8131" w14:textId="47430C59" w:rsidR="00EB3137" w:rsidRPr="00176A22" w:rsidRDefault="00FF0306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Tháng</w:t>
            </w:r>
            <w:proofErr w:type="spellEnd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9/</w:t>
            </w:r>
            <w:r w:rsidR="00EB3137"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2022</w:t>
            </w:r>
          </w:p>
        </w:tc>
        <w:tc>
          <w:tcPr>
            <w:tcW w:w="2550" w:type="dxa"/>
            <w:vAlign w:val="center"/>
          </w:tcPr>
          <w:p w14:paraId="07CEE762" w14:textId="7A9B5D8D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1,870.10</w:t>
            </w:r>
          </w:p>
        </w:tc>
        <w:tc>
          <w:tcPr>
            <w:tcW w:w="4255" w:type="dxa"/>
            <w:vAlign w:val="center"/>
          </w:tcPr>
          <w:p w14:paraId="278F3F05" w14:textId="60C0B858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</w:t>
            </w:r>
          </w:p>
        </w:tc>
      </w:tr>
      <w:tr w:rsidR="00EB3137" w14:paraId="07AB6554" w14:textId="77777777" w:rsidTr="00063F8B">
        <w:trPr>
          <w:jc w:val="center"/>
        </w:trPr>
        <w:tc>
          <w:tcPr>
            <w:tcW w:w="2689" w:type="dxa"/>
            <w:vAlign w:val="center"/>
          </w:tcPr>
          <w:p w14:paraId="41A07A8E" w14:textId="7C562D55" w:rsidR="00EB3137" w:rsidRPr="00176A22" w:rsidRDefault="00FF0306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Tháng</w:t>
            </w:r>
            <w:proofErr w:type="spellEnd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10/</w:t>
            </w:r>
            <w:r w:rsidR="00EB3137"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2022</w:t>
            </w:r>
          </w:p>
        </w:tc>
        <w:tc>
          <w:tcPr>
            <w:tcW w:w="2550" w:type="dxa"/>
            <w:vAlign w:val="center"/>
          </w:tcPr>
          <w:p w14:paraId="448A693C" w14:textId="2F9D8E23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1,999.86</w:t>
            </w:r>
          </w:p>
        </w:tc>
        <w:tc>
          <w:tcPr>
            <w:tcW w:w="4255" w:type="dxa"/>
            <w:vAlign w:val="center"/>
          </w:tcPr>
          <w:p w14:paraId="0CF3FFDC" w14:textId="46B8504B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6.94%</w:t>
            </w:r>
          </w:p>
        </w:tc>
      </w:tr>
      <w:tr w:rsidR="00EB3137" w14:paraId="4BBBC8E2" w14:textId="77777777" w:rsidTr="00063F8B">
        <w:trPr>
          <w:jc w:val="center"/>
        </w:trPr>
        <w:tc>
          <w:tcPr>
            <w:tcW w:w="2689" w:type="dxa"/>
            <w:vAlign w:val="center"/>
          </w:tcPr>
          <w:p w14:paraId="555B0927" w14:textId="6438D57F" w:rsidR="00EB3137" w:rsidRPr="00176A22" w:rsidRDefault="00FF0306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Tháng</w:t>
            </w:r>
            <w:proofErr w:type="spellEnd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11/</w:t>
            </w:r>
            <w:r w:rsidR="00EB3137"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2022</w:t>
            </w:r>
          </w:p>
        </w:tc>
        <w:tc>
          <w:tcPr>
            <w:tcW w:w="2550" w:type="dxa"/>
            <w:vAlign w:val="center"/>
          </w:tcPr>
          <w:p w14:paraId="207AFB81" w14:textId="2239BF37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2,099.99</w:t>
            </w:r>
          </w:p>
        </w:tc>
        <w:tc>
          <w:tcPr>
            <w:tcW w:w="4255" w:type="dxa"/>
            <w:vAlign w:val="center"/>
          </w:tcPr>
          <w:p w14:paraId="290F51A4" w14:textId="1468E9AC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5.01%</w:t>
            </w:r>
          </w:p>
        </w:tc>
      </w:tr>
      <w:tr w:rsidR="00EB3137" w14:paraId="0570B095" w14:textId="77777777" w:rsidTr="00063F8B">
        <w:trPr>
          <w:jc w:val="center"/>
        </w:trPr>
        <w:tc>
          <w:tcPr>
            <w:tcW w:w="2689" w:type="dxa"/>
            <w:vAlign w:val="center"/>
          </w:tcPr>
          <w:p w14:paraId="7E166ACD" w14:textId="44312AF6" w:rsidR="00EB3137" w:rsidRPr="00176A22" w:rsidRDefault="00FF0306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Tháng</w:t>
            </w:r>
            <w:proofErr w:type="spellEnd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12/</w:t>
            </w:r>
            <w:r w:rsidR="00EB3137"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2022</w:t>
            </w:r>
          </w:p>
        </w:tc>
        <w:tc>
          <w:tcPr>
            <w:tcW w:w="2550" w:type="dxa"/>
            <w:vAlign w:val="center"/>
          </w:tcPr>
          <w:p w14:paraId="3D0C3F79" w14:textId="73992D56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2,216.48</w:t>
            </w:r>
          </w:p>
        </w:tc>
        <w:tc>
          <w:tcPr>
            <w:tcW w:w="4255" w:type="dxa"/>
            <w:vAlign w:val="center"/>
          </w:tcPr>
          <w:p w14:paraId="19EBC852" w14:textId="3575CD07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5.55%</w:t>
            </w:r>
          </w:p>
        </w:tc>
      </w:tr>
      <w:tr w:rsidR="00EB3137" w14:paraId="7728A001" w14:textId="77777777" w:rsidTr="00063F8B">
        <w:trPr>
          <w:jc w:val="center"/>
        </w:trPr>
        <w:tc>
          <w:tcPr>
            <w:tcW w:w="2689" w:type="dxa"/>
            <w:vAlign w:val="center"/>
          </w:tcPr>
          <w:p w14:paraId="4F32FFD9" w14:textId="0549F79B" w:rsidR="00EB3137" w:rsidRPr="00176A22" w:rsidRDefault="00FF0306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Tháng</w:t>
            </w:r>
            <w:proofErr w:type="spellEnd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1/</w:t>
            </w:r>
            <w:r w:rsidR="00EB3137"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2023</w:t>
            </w:r>
          </w:p>
        </w:tc>
        <w:tc>
          <w:tcPr>
            <w:tcW w:w="2550" w:type="dxa"/>
            <w:vAlign w:val="center"/>
          </w:tcPr>
          <w:p w14:paraId="728DF8C0" w14:textId="17194BA1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2,201.26</w:t>
            </w:r>
          </w:p>
        </w:tc>
        <w:tc>
          <w:tcPr>
            <w:tcW w:w="4255" w:type="dxa"/>
            <w:vAlign w:val="center"/>
          </w:tcPr>
          <w:p w14:paraId="4B8CE48C" w14:textId="36D9B478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-0.69%</w:t>
            </w:r>
          </w:p>
        </w:tc>
      </w:tr>
      <w:tr w:rsidR="00EB3137" w14:paraId="57F42AAF" w14:textId="77777777" w:rsidTr="00063F8B">
        <w:trPr>
          <w:jc w:val="center"/>
        </w:trPr>
        <w:tc>
          <w:tcPr>
            <w:tcW w:w="2689" w:type="dxa"/>
            <w:vAlign w:val="center"/>
          </w:tcPr>
          <w:p w14:paraId="6C8F3BB3" w14:textId="10EEF7E9" w:rsidR="00EB3137" w:rsidRPr="00176A22" w:rsidRDefault="00FF0306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Tháng</w:t>
            </w:r>
            <w:proofErr w:type="spellEnd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2/</w:t>
            </w:r>
            <w:r w:rsidR="00EB3137"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2023</w:t>
            </w:r>
          </w:p>
        </w:tc>
        <w:tc>
          <w:tcPr>
            <w:tcW w:w="2550" w:type="dxa"/>
            <w:vAlign w:val="center"/>
          </w:tcPr>
          <w:p w14:paraId="4DF22D40" w14:textId="7D06AC9C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2,093.06</w:t>
            </w:r>
          </w:p>
        </w:tc>
        <w:tc>
          <w:tcPr>
            <w:tcW w:w="4255" w:type="dxa"/>
            <w:vAlign w:val="center"/>
          </w:tcPr>
          <w:p w14:paraId="5EBEC764" w14:textId="45633736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-4.92%</w:t>
            </w:r>
          </w:p>
        </w:tc>
      </w:tr>
      <w:tr w:rsidR="00EB3137" w14:paraId="5C93FDE5" w14:textId="77777777" w:rsidTr="00063F8B">
        <w:trPr>
          <w:jc w:val="center"/>
        </w:trPr>
        <w:tc>
          <w:tcPr>
            <w:tcW w:w="2689" w:type="dxa"/>
            <w:vAlign w:val="center"/>
          </w:tcPr>
          <w:p w14:paraId="05177DA9" w14:textId="3A4FC060" w:rsidR="00EB3137" w:rsidRPr="00176A22" w:rsidRDefault="00FF0306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Tháng</w:t>
            </w:r>
            <w:proofErr w:type="spellEnd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3/</w:t>
            </w:r>
            <w:r w:rsidR="00EB3137"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2023</w:t>
            </w:r>
          </w:p>
        </w:tc>
        <w:tc>
          <w:tcPr>
            <w:tcW w:w="2550" w:type="dxa"/>
            <w:vAlign w:val="center"/>
          </w:tcPr>
          <w:p w14:paraId="713C6E98" w14:textId="45A0C2C1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2,115.18</w:t>
            </w:r>
          </w:p>
        </w:tc>
        <w:tc>
          <w:tcPr>
            <w:tcW w:w="4255" w:type="dxa"/>
            <w:vAlign w:val="center"/>
          </w:tcPr>
          <w:p w14:paraId="366BB1E2" w14:textId="423CDCC7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1.06%</w:t>
            </w:r>
          </w:p>
        </w:tc>
      </w:tr>
      <w:tr w:rsidR="00EB3137" w14:paraId="0F9FF64D" w14:textId="77777777" w:rsidTr="00063F8B">
        <w:trPr>
          <w:jc w:val="center"/>
        </w:trPr>
        <w:tc>
          <w:tcPr>
            <w:tcW w:w="2689" w:type="dxa"/>
            <w:vAlign w:val="center"/>
          </w:tcPr>
          <w:p w14:paraId="02BA39C5" w14:textId="5C4435A5" w:rsidR="00EB3137" w:rsidRPr="00176A22" w:rsidRDefault="00FF0306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Tháng</w:t>
            </w:r>
            <w:proofErr w:type="spellEnd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4/</w:t>
            </w:r>
            <w:r w:rsidR="00EB3137"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2023</w:t>
            </w:r>
          </w:p>
        </w:tc>
        <w:tc>
          <w:tcPr>
            <w:tcW w:w="2550" w:type="dxa"/>
            <w:vAlign w:val="center"/>
          </w:tcPr>
          <w:p w14:paraId="3D46F2FD" w14:textId="5B3106A9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2,149.43</w:t>
            </w:r>
          </w:p>
        </w:tc>
        <w:tc>
          <w:tcPr>
            <w:tcW w:w="4255" w:type="dxa"/>
            <w:vAlign w:val="center"/>
          </w:tcPr>
          <w:p w14:paraId="65E4A522" w14:textId="67C19C24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1.62%</w:t>
            </w:r>
          </w:p>
        </w:tc>
      </w:tr>
      <w:tr w:rsidR="00EB3137" w14:paraId="32937F05" w14:textId="77777777" w:rsidTr="00063F8B">
        <w:trPr>
          <w:jc w:val="center"/>
        </w:trPr>
        <w:tc>
          <w:tcPr>
            <w:tcW w:w="2689" w:type="dxa"/>
            <w:vAlign w:val="center"/>
          </w:tcPr>
          <w:p w14:paraId="671C07DE" w14:textId="67D375C1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Tháng</w:t>
            </w:r>
            <w:proofErr w:type="spellEnd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5</w:t>
            </w:r>
            <w:r w:rsidR="00FF0306"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/2023</w:t>
            </w:r>
          </w:p>
        </w:tc>
        <w:tc>
          <w:tcPr>
            <w:tcW w:w="2550" w:type="dxa"/>
            <w:vAlign w:val="center"/>
          </w:tcPr>
          <w:p w14:paraId="3966CA62" w14:textId="1836BC30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2083,60</w:t>
            </w:r>
          </w:p>
        </w:tc>
        <w:tc>
          <w:tcPr>
            <w:tcW w:w="4255" w:type="dxa"/>
            <w:vAlign w:val="center"/>
          </w:tcPr>
          <w:p w14:paraId="376ED94F" w14:textId="3AD5F49E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-3.06%</w:t>
            </w:r>
          </w:p>
        </w:tc>
      </w:tr>
      <w:tr w:rsidR="00EB3137" w14:paraId="62EED349" w14:textId="77777777" w:rsidTr="00063F8B">
        <w:trPr>
          <w:jc w:val="center"/>
        </w:trPr>
        <w:tc>
          <w:tcPr>
            <w:tcW w:w="2689" w:type="dxa"/>
            <w:vAlign w:val="center"/>
          </w:tcPr>
          <w:p w14:paraId="6B15A942" w14:textId="11E1B130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Tháng</w:t>
            </w:r>
            <w:proofErr w:type="spellEnd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6</w:t>
            </w:r>
            <w:r w:rsidR="00FF0306"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/2023</w:t>
            </w:r>
          </w:p>
        </w:tc>
        <w:tc>
          <w:tcPr>
            <w:tcW w:w="2550" w:type="dxa"/>
            <w:vAlign w:val="center"/>
          </w:tcPr>
          <w:p w14:paraId="390B30E7" w14:textId="50452354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2122.89</w:t>
            </w:r>
          </w:p>
        </w:tc>
        <w:tc>
          <w:tcPr>
            <w:tcW w:w="4255" w:type="dxa"/>
            <w:vAlign w:val="center"/>
          </w:tcPr>
          <w:p w14:paraId="7D5FE55B" w14:textId="68476863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1.895%</w:t>
            </w:r>
          </w:p>
        </w:tc>
      </w:tr>
      <w:tr w:rsidR="00EB3137" w14:paraId="0F50E231" w14:textId="77777777" w:rsidTr="00063F8B">
        <w:trPr>
          <w:jc w:val="center"/>
        </w:trPr>
        <w:tc>
          <w:tcPr>
            <w:tcW w:w="2689" w:type="dxa"/>
            <w:vAlign w:val="center"/>
          </w:tcPr>
          <w:p w14:paraId="113E294B" w14:textId="00764004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Tháng</w:t>
            </w:r>
            <w:proofErr w:type="spellEnd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7</w:t>
            </w:r>
            <w:r w:rsidR="00FF0306"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/2023</w:t>
            </w:r>
          </w:p>
        </w:tc>
        <w:tc>
          <w:tcPr>
            <w:tcW w:w="2550" w:type="dxa"/>
            <w:vAlign w:val="center"/>
          </w:tcPr>
          <w:p w14:paraId="18C2CED5" w14:textId="71B4E754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2109.12</w:t>
            </w:r>
          </w:p>
        </w:tc>
        <w:tc>
          <w:tcPr>
            <w:tcW w:w="4255" w:type="dxa"/>
            <w:vAlign w:val="center"/>
          </w:tcPr>
          <w:p w14:paraId="048577C8" w14:textId="3BB5E109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-0.65%</w:t>
            </w:r>
          </w:p>
        </w:tc>
      </w:tr>
      <w:tr w:rsidR="00EB3137" w14:paraId="3B27AAF3" w14:textId="77777777" w:rsidTr="00063F8B">
        <w:trPr>
          <w:jc w:val="center"/>
        </w:trPr>
        <w:tc>
          <w:tcPr>
            <w:tcW w:w="2689" w:type="dxa"/>
            <w:vAlign w:val="center"/>
          </w:tcPr>
          <w:p w14:paraId="1F09FEC0" w14:textId="54314371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Tháng</w:t>
            </w:r>
            <w:proofErr w:type="spellEnd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</w:t>
            </w:r>
            <w:r w:rsidR="00FF0306"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/2023</w:t>
            </w:r>
          </w:p>
        </w:tc>
        <w:tc>
          <w:tcPr>
            <w:tcW w:w="2550" w:type="dxa"/>
            <w:vAlign w:val="center"/>
          </w:tcPr>
          <w:p w14:paraId="5D7EC7C4" w14:textId="373DC0B0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2153.84</w:t>
            </w:r>
          </w:p>
        </w:tc>
        <w:tc>
          <w:tcPr>
            <w:tcW w:w="4255" w:type="dxa"/>
            <w:vAlign w:val="center"/>
          </w:tcPr>
          <w:p w14:paraId="63C296FF" w14:textId="7AED2AE3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2.12%</w:t>
            </w:r>
          </w:p>
        </w:tc>
      </w:tr>
      <w:tr w:rsidR="00EB3137" w14:paraId="220C0990" w14:textId="77777777" w:rsidTr="00063F8B">
        <w:trPr>
          <w:jc w:val="center"/>
        </w:trPr>
        <w:tc>
          <w:tcPr>
            <w:tcW w:w="2689" w:type="dxa"/>
            <w:vAlign w:val="center"/>
          </w:tcPr>
          <w:p w14:paraId="28F54664" w14:textId="2A8AC7DF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Tháng</w:t>
            </w:r>
            <w:proofErr w:type="spellEnd"/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9</w:t>
            </w:r>
            <w:r w:rsidR="00FF0306"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/2023</w:t>
            </w:r>
          </w:p>
        </w:tc>
        <w:tc>
          <w:tcPr>
            <w:tcW w:w="2550" w:type="dxa"/>
            <w:vAlign w:val="center"/>
          </w:tcPr>
          <w:p w14:paraId="649A2E49" w14:textId="60383BAF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2252.10</w:t>
            </w:r>
          </w:p>
        </w:tc>
        <w:tc>
          <w:tcPr>
            <w:tcW w:w="4255" w:type="dxa"/>
            <w:vAlign w:val="center"/>
          </w:tcPr>
          <w:p w14:paraId="09EE9D0F" w14:textId="37B5D511" w:rsidR="00EB3137" w:rsidRPr="00176A22" w:rsidRDefault="00EB3137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176A2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4.56%</w:t>
            </w:r>
          </w:p>
        </w:tc>
      </w:tr>
      <w:tr w:rsidR="00176A22" w14:paraId="49A4C267" w14:textId="77777777" w:rsidTr="00063F8B">
        <w:trPr>
          <w:jc w:val="center"/>
        </w:trPr>
        <w:tc>
          <w:tcPr>
            <w:tcW w:w="2689" w:type="dxa"/>
            <w:vAlign w:val="center"/>
          </w:tcPr>
          <w:p w14:paraId="58732423" w14:textId="63AEC850" w:rsidR="00176A22" w:rsidRPr="00176A22" w:rsidRDefault="00176A22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10/2023</w:t>
            </w:r>
          </w:p>
        </w:tc>
        <w:tc>
          <w:tcPr>
            <w:tcW w:w="2550" w:type="dxa"/>
            <w:vAlign w:val="center"/>
          </w:tcPr>
          <w:p w14:paraId="543E377E" w14:textId="43346D1A" w:rsidR="00176A22" w:rsidRPr="00176A22" w:rsidRDefault="00176A22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2132.00</w:t>
            </w:r>
          </w:p>
        </w:tc>
        <w:tc>
          <w:tcPr>
            <w:tcW w:w="4255" w:type="dxa"/>
            <w:vAlign w:val="center"/>
          </w:tcPr>
          <w:p w14:paraId="71E3C260" w14:textId="3130D346" w:rsidR="00176A22" w:rsidRPr="00176A22" w:rsidRDefault="00F336BB" w:rsidP="00EB3137">
            <w:pPr>
              <w:spacing w:before="120" w:after="0" w:line="312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-5.33%</w:t>
            </w:r>
          </w:p>
        </w:tc>
      </w:tr>
    </w:tbl>
    <w:p w14:paraId="7E56D43D" w14:textId="77777777" w:rsidR="00F336BB" w:rsidRDefault="00570E87" w:rsidP="000F59C6">
      <w:pPr>
        <w:shd w:val="clear" w:color="auto" w:fill="FFFFFF"/>
        <w:spacing w:before="75" w:after="150" w:line="288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ab/>
      </w:r>
    </w:p>
    <w:p w14:paraId="1CB28FA4" w14:textId="3925E88A" w:rsidR="00955BCC" w:rsidRDefault="00570E87" w:rsidP="000F59C6">
      <w:pPr>
        <w:shd w:val="clear" w:color="auto" w:fill="FFFFFF"/>
        <w:spacing w:before="75" w:after="150" w:line="288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Từ</w:t>
      </w:r>
      <w:proofErr w:type="spell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đầu</w:t>
      </w:r>
      <w:proofErr w:type="spell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năm</w:t>
      </w:r>
      <w:proofErr w:type="spell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>tới</w:t>
      </w:r>
      <w:proofErr w:type="spellEnd"/>
      <w:r w:rsidRPr="00570E8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nay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giá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Chì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tăng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giảm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theo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từng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tháng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Tuy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nhiên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tổng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mức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giảm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có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xu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hướng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lớn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hơn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tổng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mức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tăng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.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Dự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báo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xu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hướng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giá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Chì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từ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nay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đến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tháng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10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năm</w:t>
      </w:r>
      <w:proofErr w:type="spellEnd"/>
      <w:r w:rsidR="00A7797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2024</w:t>
      </w:r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được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thể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hiện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qua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hình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sau</w:t>
      </w:r>
      <w:proofErr w:type="spellEnd"/>
      <w:r w:rsidR="00573121">
        <w:rPr>
          <w:rFonts w:ascii="Times New Roman" w:eastAsia="Times New Roman" w:hAnsi="Times New Roman" w:cs="Times New Roman"/>
          <w:bCs/>
          <w:iCs/>
          <w:sz w:val="26"/>
          <w:szCs w:val="26"/>
        </w:rPr>
        <w:t>:</w:t>
      </w:r>
    </w:p>
    <w:p w14:paraId="5EFDD4D5" w14:textId="04FDB084" w:rsidR="00C835C2" w:rsidRPr="00A77971" w:rsidRDefault="00A77971" w:rsidP="00A77971">
      <w:pPr>
        <w:shd w:val="clear" w:color="auto" w:fill="FFFFFF"/>
        <w:spacing w:before="75" w:after="150" w:line="288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noProof/>
        </w:rPr>
        <w:drawing>
          <wp:inline distT="0" distB="0" distL="0" distR="0" wp14:anchorId="6749820A" wp14:editId="3DFEB604">
            <wp:extent cx="5940425" cy="341884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 w:history="1">
        <w:r w:rsidR="00C835C2" w:rsidRPr="003D1063">
          <w:rPr>
            <w:rStyle w:val="Hyperlink"/>
            <w:rFonts w:ascii="Times New Roman" w:hAnsi="Times New Roman" w:cs="Times New Roman"/>
            <w:i/>
            <w:iCs/>
            <w:sz w:val="26"/>
            <w:szCs w:val="26"/>
          </w:rPr>
          <w:t>https://tradingeconomics.com/commodity/lead</w:t>
        </w:r>
      </w:hyperlink>
    </w:p>
    <w:p w14:paraId="22CAB752" w14:textId="07608936" w:rsidR="00573121" w:rsidRPr="00570E87" w:rsidRDefault="00573121" w:rsidP="00573121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Hình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Diễn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biến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giá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570E87">
        <w:rPr>
          <w:rFonts w:ascii="Times New Roman" w:hAnsi="Times New Roman" w:cs="Times New Roman"/>
          <w:i/>
          <w:iCs/>
          <w:sz w:val="26"/>
          <w:szCs w:val="26"/>
        </w:rPr>
        <w:t>Chì</w:t>
      </w:r>
      <w:proofErr w:type="spellEnd"/>
      <w:r w:rsidRPr="00570E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nay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xu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hướng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nay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10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2023</w:t>
      </w:r>
    </w:p>
    <w:p w14:paraId="2DF4E5ED" w14:textId="1A349A28" w:rsidR="00A77971" w:rsidRDefault="00A77971" w:rsidP="008751F3">
      <w:pPr>
        <w:spacing w:before="12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Trading Economics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Chì</w:t>
      </w:r>
      <w:proofErr w:type="spellEnd"/>
      <w:r w:rsidRPr="00A779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A77971">
        <w:rPr>
          <w:rFonts w:ascii="Times New Roman" w:eastAsia="Times New Roman" w:hAnsi="Times New Roman" w:cs="Times New Roman"/>
          <w:sz w:val="26"/>
          <w:szCs w:val="26"/>
        </w:rPr>
        <w:t>s</w:t>
      </w:r>
      <w:r w:rsidR="001B2A88">
        <w:rPr>
          <w:rFonts w:ascii="Times New Roman" w:eastAsia="Times New Roman" w:hAnsi="Times New Roman" w:cs="Times New Roman"/>
          <w:sz w:val="26"/>
          <w:szCs w:val="26"/>
        </w:rPr>
        <w:t>ẽ</w:t>
      </w:r>
      <w:proofErr w:type="spellEnd"/>
      <w:r w:rsidR="001B2A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2A88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="001B2A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2A88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="001B2A88">
        <w:rPr>
          <w:rFonts w:ascii="Times New Roman" w:eastAsia="Times New Roman" w:hAnsi="Times New Roman" w:cs="Times New Roman"/>
          <w:sz w:val="26"/>
          <w:szCs w:val="26"/>
        </w:rPr>
        <w:t xml:space="preserve"> ở </w:t>
      </w:r>
      <w:proofErr w:type="spellStart"/>
      <w:r w:rsidR="001B2A88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="001B2A88">
        <w:rPr>
          <w:rFonts w:ascii="Times New Roman" w:eastAsia="Times New Roman" w:hAnsi="Times New Roman" w:cs="Times New Roman"/>
          <w:sz w:val="26"/>
          <w:szCs w:val="26"/>
        </w:rPr>
        <w:t xml:space="preserve"> 2287</w:t>
      </w:r>
      <w:proofErr w:type="gramStart"/>
      <w:r w:rsidR="001B2A88">
        <w:rPr>
          <w:rFonts w:ascii="Times New Roman" w:eastAsia="Times New Roman" w:hAnsi="Times New Roman" w:cs="Times New Roman"/>
          <w:sz w:val="26"/>
          <w:szCs w:val="26"/>
        </w:rPr>
        <w:t>,53</w:t>
      </w:r>
      <w:proofErr w:type="gramEnd"/>
      <w:r w:rsidR="001B2A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2A88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="001B2A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B2A88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="001B2A88">
        <w:rPr>
          <w:rFonts w:ascii="Times New Roman" w:eastAsia="Times New Roman" w:hAnsi="Times New Roman" w:cs="Times New Roman"/>
          <w:sz w:val="26"/>
          <w:szCs w:val="26"/>
        </w:rPr>
        <w:t xml:space="preserve"> 10/2024.</w:t>
      </w:r>
    </w:p>
    <w:p w14:paraId="21D1896A" w14:textId="77777777" w:rsidR="00A77971" w:rsidRDefault="00A77971" w:rsidP="008751F3">
      <w:pPr>
        <w:spacing w:before="12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6967D3" w14:textId="16F7729E" w:rsidR="008751F3" w:rsidRPr="008751F3" w:rsidRDefault="008751F3" w:rsidP="008751F3">
      <w:pPr>
        <w:spacing w:before="120" w:after="0" w:line="312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51F3">
        <w:rPr>
          <w:rFonts w:ascii="Times New Roman" w:eastAsia="Times New Roman" w:hAnsi="Times New Roman" w:cs="Times New Roman"/>
          <w:b/>
          <w:bCs/>
          <w:sz w:val="26"/>
          <w:szCs w:val="26"/>
        </w:rPr>
        <w:t>TÀI LIỆU THAM KHẢO</w:t>
      </w:r>
    </w:p>
    <w:p w14:paraId="00C0F39B" w14:textId="399D8427" w:rsidR="008751F3" w:rsidRPr="000C5A7D" w:rsidRDefault="008751F3" w:rsidP="008751F3">
      <w:pPr>
        <w:shd w:val="clear" w:color="auto" w:fill="FFFFFF"/>
        <w:spacing w:before="120" w:after="0" w:line="312" w:lineRule="auto"/>
        <w:outlineLvl w:val="1"/>
        <w:rPr>
          <w:rFonts w:ascii="Times New Roman" w:hAnsi="Times New Roman" w:cs="Times New Roman"/>
          <w:bCs/>
          <w:i/>
          <w:iCs/>
          <w:spacing w:val="3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1. </w:t>
      </w:r>
      <w:r w:rsidRPr="000C5C61">
        <w:rPr>
          <w:rFonts w:ascii="Times New Roman" w:hAnsi="Times New Roman" w:cs="Times New Roman"/>
          <w:i/>
          <w:iCs/>
          <w:sz w:val="26"/>
          <w:szCs w:val="26"/>
        </w:rPr>
        <w:t>ILZSG (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Nhóm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Nghiên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cứu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Chì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Kẽm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Quốc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0C5C61">
        <w:rPr>
          <w:rFonts w:ascii="Times New Roman" w:hAnsi="Times New Roman" w:cs="Times New Roman"/>
          <w:i/>
          <w:iCs/>
          <w:sz w:val="26"/>
          <w:szCs w:val="26"/>
        </w:rPr>
        <w:t>tế</w:t>
      </w:r>
      <w:proofErr w:type="spellEnd"/>
      <w:r w:rsidRPr="000C5C61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4DCBD7EC" w14:textId="490879C2" w:rsidR="008751F3" w:rsidRDefault="008751F3" w:rsidP="008751F3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751F3">
        <w:rPr>
          <w:rFonts w:ascii="Times New Roman" w:hAnsi="Times New Roman" w:cs="Times New Roman"/>
          <w:i/>
          <w:iCs/>
          <w:sz w:val="26"/>
          <w:szCs w:val="26"/>
        </w:rPr>
        <w:t>2.</w:t>
      </w:r>
      <w:r>
        <w:rPr>
          <w:i/>
          <w:iCs/>
        </w:rPr>
        <w:t xml:space="preserve"> </w:t>
      </w:r>
      <w:hyperlink r:id="rId10" w:history="1">
        <w:r w:rsidRPr="003E3511">
          <w:rPr>
            <w:rStyle w:val="Hyperlink"/>
            <w:rFonts w:ascii="Times New Roman" w:hAnsi="Times New Roman" w:cs="Times New Roman"/>
            <w:i/>
            <w:iCs/>
            <w:sz w:val="26"/>
            <w:szCs w:val="26"/>
          </w:rPr>
          <w:t>https://tradingeconomics.com/commodity/lead</w:t>
        </w:r>
      </w:hyperlink>
    </w:p>
    <w:p w14:paraId="6533D374" w14:textId="2F57EED8" w:rsidR="008751F3" w:rsidRDefault="00FF0306" w:rsidP="008751F3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3. </w:t>
      </w:r>
      <w:hyperlink r:id="rId11" w:history="1">
        <w:r w:rsidR="006300BF" w:rsidRPr="00A6712E">
          <w:rPr>
            <w:rStyle w:val="Hyperlink"/>
            <w:rFonts w:ascii="Times New Roman" w:hAnsi="Times New Roman" w:cs="Times New Roman"/>
            <w:i/>
            <w:iCs/>
            <w:sz w:val="26"/>
            <w:szCs w:val="26"/>
          </w:rPr>
          <w:t>https://www.indexmundi.com/commodities</w:t>
        </w:r>
      </w:hyperlink>
    </w:p>
    <w:p w14:paraId="3E791F00" w14:textId="6159066A" w:rsidR="006300BF" w:rsidRPr="008751F3" w:rsidRDefault="006300BF" w:rsidP="008751F3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4. </w:t>
      </w:r>
      <w:r w:rsidRPr="006300BF">
        <w:rPr>
          <w:rFonts w:ascii="Times New Roman" w:hAnsi="Times New Roman" w:cs="Times New Roman"/>
          <w:i/>
          <w:iCs/>
          <w:sz w:val="26"/>
          <w:szCs w:val="26"/>
        </w:rPr>
        <w:t>https://mcgroup.co.uk/researches/lead</w:t>
      </w:r>
    </w:p>
    <w:p w14:paraId="7C661340" w14:textId="31B75CA1" w:rsidR="00573121" w:rsidRPr="00573121" w:rsidRDefault="00573121" w:rsidP="008751F3">
      <w:pPr>
        <w:spacing w:before="120"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573121" w:rsidRPr="00573121" w:rsidSect="009A418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11C"/>
    <w:multiLevelType w:val="hybridMultilevel"/>
    <w:tmpl w:val="12244ED0"/>
    <w:lvl w:ilvl="0" w:tplc="C2781E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D4801"/>
    <w:multiLevelType w:val="multilevel"/>
    <w:tmpl w:val="0A7C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964AC3"/>
    <w:multiLevelType w:val="hybridMultilevel"/>
    <w:tmpl w:val="E0082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2A"/>
    <w:rsid w:val="00015A9E"/>
    <w:rsid w:val="000566D2"/>
    <w:rsid w:val="000C5A7D"/>
    <w:rsid w:val="000C5C61"/>
    <w:rsid w:val="000F59C6"/>
    <w:rsid w:val="00134177"/>
    <w:rsid w:val="0014132A"/>
    <w:rsid w:val="00157746"/>
    <w:rsid w:val="0017007B"/>
    <w:rsid w:val="00176A22"/>
    <w:rsid w:val="001B2A88"/>
    <w:rsid w:val="001E2A8F"/>
    <w:rsid w:val="001F39A7"/>
    <w:rsid w:val="00241626"/>
    <w:rsid w:val="002F6C45"/>
    <w:rsid w:val="00352B97"/>
    <w:rsid w:val="0036499F"/>
    <w:rsid w:val="00503FBC"/>
    <w:rsid w:val="00570E87"/>
    <w:rsid w:val="0057227D"/>
    <w:rsid w:val="00573121"/>
    <w:rsid w:val="00577C27"/>
    <w:rsid w:val="005D10B0"/>
    <w:rsid w:val="00614645"/>
    <w:rsid w:val="00615CE2"/>
    <w:rsid w:val="006229AE"/>
    <w:rsid w:val="006300BF"/>
    <w:rsid w:val="00670051"/>
    <w:rsid w:val="00747237"/>
    <w:rsid w:val="00796E37"/>
    <w:rsid w:val="007A1B5F"/>
    <w:rsid w:val="007A6958"/>
    <w:rsid w:val="0083191B"/>
    <w:rsid w:val="008343A4"/>
    <w:rsid w:val="0086416E"/>
    <w:rsid w:val="008675B4"/>
    <w:rsid w:val="00872B97"/>
    <w:rsid w:val="008751F3"/>
    <w:rsid w:val="00950A8B"/>
    <w:rsid w:val="00955BCC"/>
    <w:rsid w:val="009A418C"/>
    <w:rsid w:val="009C0ED0"/>
    <w:rsid w:val="00A57B09"/>
    <w:rsid w:val="00A77971"/>
    <w:rsid w:val="00A822A1"/>
    <w:rsid w:val="00AC48C4"/>
    <w:rsid w:val="00B07407"/>
    <w:rsid w:val="00BA44A5"/>
    <w:rsid w:val="00C76CB2"/>
    <w:rsid w:val="00C835C2"/>
    <w:rsid w:val="00CD54DF"/>
    <w:rsid w:val="00CE30B8"/>
    <w:rsid w:val="00CE3D00"/>
    <w:rsid w:val="00D77071"/>
    <w:rsid w:val="00D80BF5"/>
    <w:rsid w:val="00DC2CA1"/>
    <w:rsid w:val="00E270FE"/>
    <w:rsid w:val="00EB3137"/>
    <w:rsid w:val="00EF76D4"/>
    <w:rsid w:val="00F336BB"/>
    <w:rsid w:val="00F42DFF"/>
    <w:rsid w:val="00F75F5C"/>
    <w:rsid w:val="00FB1304"/>
    <w:rsid w:val="00FF0306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DBA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2A"/>
    <w:pPr>
      <w:spacing w:before="0" w:after="160" w:line="259" w:lineRule="auto"/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30B8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14645"/>
    <w:pPr>
      <w:keepNext/>
      <w:keepLines/>
      <w:shd w:val="clear" w:color="auto" w:fill="FFFFFF"/>
      <w:spacing w:before="120" w:after="0" w:line="312" w:lineRule="auto"/>
      <w:jc w:val="both"/>
      <w:outlineLvl w:val="2"/>
    </w:pPr>
    <w:rPr>
      <w:rFonts w:ascii="Times New Roman" w:eastAsiaTheme="majorEastAsia" w:hAnsi="Times New Roman" w:cs="Times New Roman"/>
      <w:b/>
      <w:i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4645"/>
    <w:rPr>
      <w:rFonts w:ascii="Times New Roman" w:eastAsiaTheme="majorEastAsia" w:hAnsi="Times New Roman" w:cs="Times New Roman"/>
      <w:b/>
      <w:i/>
      <w:color w:val="000000" w:themeColor="text1"/>
      <w:sz w:val="26"/>
      <w:szCs w:val="26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6229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9AE"/>
    <w:rPr>
      <w:b/>
      <w:bCs/>
    </w:rPr>
  </w:style>
  <w:style w:type="table" w:styleId="TableGrid">
    <w:name w:val="Table Grid"/>
    <w:basedOn w:val="TableNormal"/>
    <w:uiPriority w:val="39"/>
    <w:rsid w:val="00CE3D00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success">
    <w:name w:val="text-success"/>
    <w:basedOn w:val="DefaultParagraphFont"/>
    <w:rsid w:val="000F59C6"/>
  </w:style>
  <w:style w:type="character" w:customStyle="1" w:styleId="text-danger">
    <w:name w:val="text-danger"/>
    <w:basedOn w:val="DefaultParagraphFont"/>
    <w:rsid w:val="000F59C6"/>
  </w:style>
  <w:style w:type="character" w:styleId="Hyperlink">
    <w:name w:val="Hyperlink"/>
    <w:basedOn w:val="DefaultParagraphFont"/>
    <w:uiPriority w:val="99"/>
    <w:unhideWhenUsed/>
    <w:rsid w:val="00955BC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5B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32A"/>
    <w:pPr>
      <w:spacing w:before="0" w:after="160" w:line="259" w:lineRule="auto"/>
      <w:jc w:val="left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E30B8"/>
    <w:pPr>
      <w:keepNext/>
      <w:keepLines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14645"/>
    <w:pPr>
      <w:keepNext/>
      <w:keepLines/>
      <w:shd w:val="clear" w:color="auto" w:fill="FFFFFF"/>
      <w:spacing w:before="120" w:after="0" w:line="312" w:lineRule="auto"/>
      <w:jc w:val="both"/>
      <w:outlineLvl w:val="2"/>
    </w:pPr>
    <w:rPr>
      <w:rFonts w:ascii="Times New Roman" w:eastAsiaTheme="majorEastAsia" w:hAnsi="Times New Roman" w:cs="Times New Roman"/>
      <w:b/>
      <w:i/>
      <w:color w:val="000000" w:themeColor="text1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4645"/>
    <w:rPr>
      <w:rFonts w:ascii="Times New Roman" w:eastAsiaTheme="majorEastAsia" w:hAnsi="Times New Roman" w:cs="Times New Roman"/>
      <w:b/>
      <w:i/>
      <w:color w:val="000000" w:themeColor="text1"/>
      <w:sz w:val="26"/>
      <w:szCs w:val="26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6229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29AE"/>
    <w:rPr>
      <w:b/>
      <w:bCs/>
    </w:rPr>
  </w:style>
  <w:style w:type="table" w:styleId="TableGrid">
    <w:name w:val="Table Grid"/>
    <w:basedOn w:val="TableNormal"/>
    <w:uiPriority w:val="39"/>
    <w:rsid w:val="00CE3D00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success">
    <w:name w:val="text-success"/>
    <w:basedOn w:val="DefaultParagraphFont"/>
    <w:rsid w:val="000F59C6"/>
  </w:style>
  <w:style w:type="character" w:customStyle="1" w:styleId="text-danger">
    <w:name w:val="text-danger"/>
    <w:basedOn w:val="DefaultParagraphFont"/>
    <w:rsid w:val="000F59C6"/>
  </w:style>
  <w:style w:type="character" w:styleId="Hyperlink">
    <w:name w:val="Hyperlink"/>
    <w:basedOn w:val="DefaultParagraphFont"/>
    <w:uiPriority w:val="99"/>
    <w:unhideWhenUsed/>
    <w:rsid w:val="00955BC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5BC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radingeconomics.com/commodity/lea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indexmundi.com/commodities/?commodity=aluminum&amp;months=3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radingeconomics.com/commodity/le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adingeconomics.com/commodity/l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dcterms:created xsi:type="dcterms:W3CDTF">2023-10-23T04:30:00Z</dcterms:created>
  <dcterms:modified xsi:type="dcterms:W3CDTF">2023-10-31T04:26:00Z</dcterms:modified>
</cp:coreProperties>
</file>