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9640"/>
        <w:gridCol w:w="5528"/>
      </w:tblGrid>
      <w:tr w:rsidR="00182199" w:rsidRPr="00182199" w14:paraId="7A4059F1" w14:textId="77777777" w:rsidTr="00885767">
        <w:tc>
          <w:tcPr>
            <w:tcW w:w="9640" w:type="dxa"/>
          </w:tcPr>
          <w:p w14:paraId="3A5AD2D9" w14:textId="77777777" w:rsidR="00FD2314" w:rsidRPr="00182199" w:rsidRDefault="00FD2314" w:rsidP="00182199">
            <w:pPr>
              <w:spacing w:after="120" w:line="360" w:lineRule="auto"/>
              <w:jc w:val="center"/>
              <w:rPr>
                <w:rFonts w:cs="Times New Roman"/>
                <w:szCs w:val="28"/>
              </w:rPr>
            </w:pPr>
            <w:r w:rsidRPr="00182199">
              <w:rPr>
                <w:rFonts w:cs="Times New Roman"/>
                <w:szCs w:val="28"/>
              </w:rPr>
              <w:t>VIỆN KHOA HỌC ĐỊA CHẤT VÀ KHOÁNG SẢN</w:t>
            </w:r>
          </w:p>
          <w:p w14:paraId="019E0E94" w14:textId="5C49AC9D" w:rsidR="00042BA6" w:rsidRPr="00182199" w:rsidRDefault="00042BA6" w:rsidP="00182199">
            <w:pPr>
              <w:spacing w:after="120"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82199">
              <w:rPr>
                <w:rFonts w:cs="Times New Roman"/>
                <w:b/>
                <w:bCs/>
                <w:szCs w:val="28"/>
              </w:rPr>
              <w:t>PHÒNG ĐỊA CHẤT KINH TẾ VÀ ĐỊA TIN HỌC</w:t>
            </w:r>
          </w:p>
          <w:p w14:paraId="40707CDE" w14:textId="0B9164B6" w:rsidR="00FD2314" w:rsidRPr="00182199" w:rsidRDefault="00FD2314" w:rsidP="00182199">
            <w:pPr>
              <w:spacing w:after="120" w:line="360" w:lineRule="auto"/>
              <w:jc w:val="center"/>
              <w:rPr>
                <w:rFonts w:cs="Times New Roman"/>
                <w:szCs w:val="28"/>
              </w:rPr>
            </w:pPr>
            <w:r w:rsidRPr="00182199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CC3B09A" wp14:editId="6C3D6D2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83184</wp:posOffset>
                      </wp:positionV>
                      <wp:extent cx="1838325" cy="0"/>
                      <wp:effectExtent l="0" t="0" r="0" b="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DF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83.85pt;margin-top:6.55pt;width:14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CRJAIAAEw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36732432" w14:textId="77777777" w:rsidR="00FD2314" w:rsidRPr="00182199" w:rsidRDefault="00FD2314" w:rsidP="00182199">
            <w:pPr>
              <w:spacing w:after="120" w:line="360" w:lineRule="auto"/>
              <w:jc w:val="center"/>
              <w:rPr>
                <w:rFonts w:cs="Times New Roman"/>
                <w:i/>
                <w:szCs w:val="28"/>
              </w:rPr>
            </w:pPr>
          </w:p>
        </w:tc>
      </w:tr>
    </w:tbl>
    <w:p w14:paraId="11C77335" w14:textId="77777777" w:rsidR="00FD2314" w:rsidRPr="00182199" w:rsidRDefault="00FD2314" w:rsidP="00182199">
      <w:pPr>
        <w:spacing w:after="120" w:line="360" w:lineRule="auto"/>
        <w:jc w:val="center"/>
        <w:rPr>
          <w:rFonts w:cs="Times New Roman"/>
          <w:b/>
          <w:szCs w:val="28"/>
        </w:rPr>
      </w:pPr>
    </w:p>
    <w:p w14:paraId="2B9B6716" w14:textId="569F7F64" w:rsidR="00FD2314" w:rsidRPr="00182199" w:rsidRDefault="00FD2314" w:rsidP="00182199">
      <w:pPr>
        <w:spacing w:after="120" w:line="360" w:lineRule="auto"/>
        <w:jc w:val="center"/>
        <w:rPr>
          <w:rFonts w:cs="Times New Roman"/>
          <w:b/>
          <w:szCs w:val="28"/>
        </w:rPr>
      </w:pPr>
      <w:r w:rsidRPr="00182199">
        <w:rPr>
          <w:rFonts w:cs="Times New Roman"/>
          <w:b/>
          <w:szCs w:val="28"/>
        </w:rPr>
        <w:t>BÁO CÁO KẾT QUẢ THỰC HIỆN NHIỆM VỤ THƯỜNG XUYÊN</w:t>
      </w:r>
    </w:p>
    <w:p w14:paraId="03CE7EA1" w14:textId="5AB4F6E3" w:rsidR="00FD2314" w:rsidRPr="00182199" w:rsidRDefault="00FD2314" w:rsidP="00182199">
      <w:pPr>
        <w:tabs>
          <w:tab w:val="left" w:pos="3801"/>
          <w:tab w:val="center" w:pos="4658"/>
        </w:tabs>
        <w:spacing w:after="120" w:line="360" w:lineRule="auto"/>
        <w:jc w:val="center"/>
        <w:rPr>
          <w:rFonts w:cs="Times New Roman"/>
          <w:b/>
          <w:szCs w:val="28"/>
        </w:rPr>
      </w:pPr>
      <w:r w:rsidRPr="00182199">
        <w:rPr>
          <w:rFonts w:cs="Times New Roman"/>
          <w:b/>
          <w:szCs w:val="28"/>
        </w:rPr>
        <w:t>BẢN TIN</w:t>
      </w:r>
      <w:r w:rsidR="00042BA6" w:rsidRPr="00182199">
        <w:rPr>
          <w:rFonts w:cs="Times New Roman"/>
          <w:b/>
          <w:szCs w:val="28"/>
        </w:rPr>
        <w:t xml:space="preserve"> </w:t>
      </w:r>
      <w:r w:rsidR="008A2ABB" w:rsidRPr="00182199">
        <w:rPr>
          <w:rFonts w:cs="Times New Roman"/>
          <w:b/>
          <w:szCs w:val="28"/>
        </w:rPr>
        <w:t>THÁNG 2</w:t>
      </w:r>
      <w:r w:rsidRPr="00182199">
        <w:rPr>
          <w:rFonts w:cs="Times New Roman"/>
          <w:b/>
          <w:szCs w:val="28"/>
        </w:rPr>
        <w:t>-202</w:t>
      </w:r>
      <w:r w:rsidR="000C2957">
        <w:rPr>
          <w:rFonts w:cs="Times New Roman"/>
          <w:b/>
          <w:szCs w:val="28"/>
        </w:rPr>
        <w:t>4</w:t>
      </w:r>
    </w:p>
    <w:p w14:paraId="5F0601AE" w14:textId="397004EC" w:rsidR="00FD2314" w:rsidRPr="00182199" w:rsidRDefault="00FD2314" w:rsidP="00182199">
      <w:pPr>
        <w:spacing w:after="120" w:line="360" w:lineRule="auto"/>
        <w:jc w:val="center"/>
        <w:rPr>
          <w:rFonts w:cs="Times New Roman"/>
          <w:b/>
          <w:szCs w:val="28"/>
        </w:rPr>
      </w:pPr>
    </w:p>
    <w:p w14:paraId="047B567E" w14:textId="109300F0" w:rsidR="00FD2314" w:rsidRPr="00182199" w:rsidRDefault="00FD2314" w:rsidP="00182199">
      <w:pPr>
        <w:pBdr>
          <w:bottom w:val="single" w:sz="12" w:space="4" w:color="F4F4F4"/>
        </w:pBdr>
        <w:shd w:val="clear" w:color="auto" w:fill="FFFFFF"/>
        <w:spacing w:after="120" w:line="360" w:lineRule="auto"/>
        <w:jc w:val="center"/>
        <w:rPr>
          <w:rFonts w:eastAsia="Times New Roman" w:cs="Times New Roman"/>
          <w:b/>
          <w:bCs/>
          <w:szCs w:val="28"/>
        </w:rPr>
      </w:pPr>
      <w:r w:rsidRPr="00182199">
        <w:rPr>
          <w:rFonts w:cs="Times New Roman"/>
          <w:b/>
          <w:szCs w:val="28"/>
        </w:rPr>
        <w:t xml:space="preserve">Nhiệm vụ: </w:t>
      </w:r>
      <w:r w:rsidRPr="00182199">
        <w:rPr>
          <w:rFonts w:cs="Times New Roman"/>
          <w:spacing w:val="3"/>
          <w:szCs w:val="28"/>
        </w:rPr>
        <w:t xml:space="preserve">Xây dựng Bản tin kinh tế trên trang thông tin của Viện, </w:t>
      </w:r>
      <w:r w:rsidR="00A31956" w:rsidRPr="00182199">
        <w:rPr>
          <w:rFonts w:cs="Times New Roman"/>
          <w:spacing w:val="3"/>
          <w:szCs w:val="28"/>
        </w:rPr>
        <w:t>tháng 02</w:t>
      </w:r>
      <w:r w:rsidRPr="00182199">
        <w:rPr>
          <w:rFonts w:cs="Times New Roman"/>
          <w:spacing w:val="3"/>
          <w:szCs w:val="28"/>
        </w:rPr>
        <w:t xml:space="preserve"> – 202</w:t>
      </w:r>
      <w:r w:rsidR="000C2957">
        <w:rPr>
          <w:rFonts w:cs="Times New Roman"/>
          <w:spacing w:val="3"/>
          <w:szCs w:val="28"/>
        </w:rPr>
        <w:t>4</w:t>
      </w:r>
      <w:r w:rsidRPr="00182199">
        <w:rPr>
          <w:rFonts w:cs="Times New Roman"/>
          <w:spacing w:val="3"/>
          <w:szCs w:val="28"/>
        </w:rPr>
        <w:t xml:space="preserve">, nội dung: </w:t>
      </w:r>
      <w:r w:rsidRPr="00182199">
        <w:rPr>
          <w:rFonts w:cs="Times New Roman"/>
          <w:b/>
          <w:i/>
          <w:spacing w:val="3"/>
          <w:szCs w:val="28"/>
        </w:rPr>
        <w:t>“</w:t>
      </w:r>
      <w:r w:rsidR="00A31956" w:rsidRPr="00182199">
        <w:rPr>
          <w:rFonts w:cs="Times New Roman"/>
          <w:b/>
          <w:i/>
          <w:spacing w:val="3"/>
          <w:szCs w:val="28"/>
        </w:rPr>
        <w:t>Diễn biến</w:t>
      </w:r>
      <w:r w:rsidRPr="00182199">
        <w:rPr>
          <w:rFonts w:cs="Times New Roman"/>
          <w:b/>
          <w:i/>
          <w:spacing w:val="3"/>
          <w:szCs w:val="28"/>
        </w:rPr>
        <w:t xml:space="preserve"> của </w:t>
      </w:r>
      <w:r w:rsidR="00A31956" w:rsidRPr="00182199">
        <w:rPr>
          <w:rFonts w:cs="Times New Roman"/>
          <w:b/>
          <w:i/>
          <w:spacing w:val="3"/>
          <w:szCs w:val="28"/>
        </w:rPr>
        <w:t xml:space="preserve">thị trường </w:t>
      </w:r>
      <w:r w:rsidRPr="00182199">
        <w:rPr>
          <w:rFonts w:cs="Times New Roman"/>
          <w:b/>
          <w:i/>
          <w:spacing w:val="3"/>
          <w:szCs w:val="28"/>
        </w:rPr>
        <w:t>kim loại Vàng trên thế giới”</w:t>
      </w:r>
      <w:r w:rsidRPr="00182199">
        <w:rPr>
          <w:rFonts w:cs="Times New Roman"/>
          <w:b/>
          <w:spacing w:val="3"/>
          <w:szCs w:val="28"/>
        </w:rPr>
        <w:t>.</w:t>
      </w:r>
    </w:p>
    <w:p w14:paraId="00B50D16" w14:textId="16E06FD7" w:rsidR="007B733D" w:rsidRPr="00182199" w:rsidRDefault="007B733D" w:rsidP="00182199">
      <w:pPr>
        <w:spacing w:after="120" w:line="360" w:lineRule="auto"/>
        <w:jc w:val="both"/>
        <w:rPr>
          <w:rFonts w:eastAsia="Times New Roman" w:cs="Times New Roman"/>
          <w:b/>
          <w:bCs/>
          <w:kern w:val="36"/>
          <w:szCs w:val="28"/>
        </w:rPr>
      </w:pPr>
      <w:r w:rsidRPr="00182199">
        <w:rPr>
          <w:rFonts w:eastAsia="Times New Roman" w:cs="Times New Roman"/>
          <w:b/>
          <w:bCs/>
          <w:kern w:val="36"/>
          <w:szCs w:val="28"/>
        </w:rPr>
        <w:br w:type="page"/>
      </w:r>
    </w:p>
    <w:p w14:paraId="1274F6DC" w14:textId="05BBE2D0" w:rsidR="00FD3AEC" w:rsidRPr="000C2957" w:rsidRDefault="00FD3AEC" w:rsidP="000C2957">
      <w:pPr>
        <w:shd w:val="clear" w:color="auto" w:fill="FFFFFF"/>
        <w:spacing w:before="120" w:after="0" w:line="360" w:lineRule="auto"/>
        <w:ind w:firstLine="360"/>
        <w:jc w:val="both"/>
        <w:textAlignment w:val="baseline"/>
        <w:rPr>
          <w:rFonts w:eastAsia="Times New Roman" w:cs="Times New Roman"/>
          <w:b/>
          <w:bCs/>
          <w:i/>
          <w:szCs w:val="28"/>
        </w:rPr>
      </w:pPr>
      <w:r w:rsidRPr="000C2957">
        <w:rPr>
          <w:rFonts w:eastAsia="Times New Roman" w:cs="Times New Roman"/>
          <w:b/>
          <w:bCs/>
          <w:i/>
          <w:szCs w:val="28"/>
        </w:rPr>
        <w:lastRenderedPageBreak/>
        <w:t>Biến động giá vàng thế giới</w:t>
      </w:r>
      <w:r w:rsidR="005972A2" w:rsidRPr="000C2957">
        <w:rPr>
          <w:rFonts w:eastAsia="Times New Roman" w:cs="Times New Roman"/>
          <w:b/>
          <w:bCs/>
          <w:i/>
          <w:szCs w:val="28"/>
        </w:rPr>
        <w:t xml:space="preserve"> năm 2023</w:t>
      </w:r>
    </w:p>
    <w:p w14:paraId="1E95F1DA" w14:textId="77777777" w:rsidR="005972A2" w:rsidRPr="000C2957" w:rsidRDefault="005972A2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C2957">
        <w:rPr>
          <w:sz w:val="28"/>
          <w:szCs w:val="28"/>
        </w:rPr>
        <w:t>Năm 2023, thị trường vàng trải qua nhiều biến động, chủ yếu bị ảnh hưởng bởi các yếu tố như bất ổn kinh tế và căng thẳng địa chính trị.</w:t>
      </w:r>
    </w:p>
    <w:p w14:paraId="3E2B60EA" w14:textId="26237681" w:rsidR="005972A2" w:rsidRPr="000C2957" w:rsidRDefault="005972A2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C2957">
        <w:rPr>
          <w:sz w:val="28"/>
          <w:szCs w:val="28"/>
        </w:rPr>
        <w:t xml:space="preserve">Giá vàng đã đi lên từ tháng 11 năm 2022 do </w:t>
      </w:r>
      <w:r w:rsidR="000C2957">
        <w:rPr>
          <w:sz w:val="28"/>
          <w:szCs w:val="28"/>
        </w:rPr>
        <w:t>những ảnh hưởng</w:t>
      </w:r>
      <w:r w:rsidRPr="000C2957">
        <w:rPr>
          <w:sz w:val="28"/>
          <w:szCs w:val="28"/>
        </w:rPr>
        <w:t xml:space="preserve"> về suy thoái kinh tế toàn cầu. Sau đó, với việc các ngân hàng trung ương mua kim loại quý </w:t>
      </w:r>
      <w:r w:rsidR="000C2957">
        <w:rPr>
          <w:sz w:val="28"/>
          <w:szCs w:val="28"/>
        </w:rPr>
        <w:t>đã làm</w:t>
      </w:r>
      <w:r w:rsidRPr="000C2957">
        <w:rPr>
          <w:sz w:val="28"/>
          <w:szCs w:val="28"/>
        </w:rPr>
        <w:t xml:space="preserve"> nhu cầu tăng lên.</w:t>
      </w:r>
    </w:p>
    <w:p w14:paraId="61699B69" w14:textId="2B5FDB85" w:rsidR="00C312DD" w:rsidRPr="000C2957" w:rsidRDefault="000C2957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Đ</w:t>
      </w:r>
      <w:r w:rsidR="005972A2" w:rsidRPr="000C2957">
        <w:rPr>
          <w:sz w:val="28"/>
          <w:szCs w:val="28"/>
        </w:rPr>
        <w:t>ầu</w:t>
      </w:r>
      <w:r>
        <w:rPr>
          <w:sz w:val="28"/>
          <w:szCs w:val="28"/>
        </w:rPr>
        <w:t xml:space="preserve"> tháng 01/</w:t>
      </w:r>
      <w:r w:rsidR="005972A2" w:rsidRPr="000C2957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giá </w:t>
      </w:r>
      <w:r w:rsidRPr="000C2957">
        <w:rPr>
          <w:sz w:val="28"/>
          <w:szCs w:val="28"/>
        </w:rPr>
        <w:t xml:space="preserve">Vàng </w:t>
      </w:r>
      <w:r>
        <w:rPr>
          <w:sz w:val="28"/>
          <w:szCs w:val="28"/>
        </w:rPr>
        <w:t xml:space="preserve"> </w:t>
      </w:r>
      <w:r w:rsidR="005972A2" w:rsidRPr="000C2957">
        <w:rPr>
          <w:sz w:val="28"/>
          <w:szCs w:val="28"/>
        </w:rPr>
        <w:t xml:space="preserve">ở mức khoảng 1.839 USD nhưng </w:t>
      </w:r>
      <w:r>
        <w:rPr>
          <w:sz w:val="28"/>
          <w:szCs w:val="28"/>
        </w:rPr>
        <w:t xml:space="preserve">đã </w:t>
      </w:r>
      <w:r w:rsidR="005972A2" w:rsidRPr="000C2957">
        <w:rPr>
          <w:sz w:val="28"/>
          <w:szCs w:val="28"/>
        </w:rPr>
        <w:t xml:space="preserve">đạt mức 1.950,17 USD vào cuối tháng </w:t>
      </w:r>
      <w:r>
        <w:rPr>
          <w:sz w:val="28"/>
          <w:szCs w:val="28"/>
        </w:rPr>
        <w:t>0</w:t>
      </w:r>
      <w:r w:rsidR="005972A2" w:rsidRPr="000C2957">
        <w:rPr>
          <w:sz w:val="28"/>
          <w:szCs w:val="28"/>
        </w:rPr>
        <w:t>1</w:t>
      </w:r>
      <w:r>
        <w:rPr>
          <w:sz w:val="28"/>
          <w:szCs w:val="28"/>
        </w:rPr>
        <w:t>/2023, với mức tăng 5,9%, mức cao nhất trong 6 tháng</w:t>
      </w:r>
      <w:r w:rsidR="005972A2" w:rsidRPr="000C2957">
        <w:rPr>
          <w:sz w:val="28"/>
          <w:szCs w:val="28"/>
        </w:rPr>
        <w:t>.</w:t>
      </w:r>
    </w:p>
    <w:p w14:paraId="2B7C080D" w14:textId="566A5626" w:rsidR="00C312DD" w:rsidRPr="000C2957" w:rsidRDefault="000C2957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Những tác nhân làm</w:t>
      </w:r>
      <w:r w:rsidR="00C312DD" w:rsidRPr="000C2957">
        <w:rPr>
          <w:sz w:val="28"/>
          <w:szCs w:val="28"/>
        </w:rPr>
        <w:t xml:space="preserve"> tăng giá vàng vào đầu tháng </w:t>
      </w:r>
      <w:r>
        <w:rPr>
          <w:sz w:val="28"/>
          <w:szCs w:val="28"/>
        </w:rPr>
        <w:t>0</w:t>
      </w:r>
      <w:r w:rsidR="00C312DD" w:rsidRPr="000C2957">
        <w:rPr>
          <w:sz w:val="28"/>
          <w:szCs w:val="28"/>
        </w:rPr>
        <w:t>1</w:t>
      </w:r>
      <w:r>
        <w:rPr>
          <w:sz w:val="28"/>
          <w:szCs w:val="28"/>
        </w:rPr>
        <w:t>/2023</w:t>
      </w:r>
      <w:r w:rsidR="00C312DD" w:rsidRPr="000C2957">
        <w:rPr>
          <w:sz w:val="28"/>
          <w:szCs w:val="28"/>
        </w:rPr>
        <w:t xml:space="preserve"> xuất phát từ:</w:t>
      </w:r>
    </w:p>
    <w:p w14:paraId="504DACB2" w14:textId="60CD5D95" w:rsidR="00C312DD" w:rsidRPr="000C2957" w:rsidRDefault="00C312DD" w:rsidP="000C2957">
      <w:pPr>
        <w:numPr>
          <w:ilvl w:val="0"/>
          <w:numId w:val="27"/>
        </w:numPr>
        <w:shd w:val="clear" w:color="auto" w:fill="FFFFFF"/>
        <w:spacing w:before="120" w:after="0" w:line="360" w:lineRule="auto"/>
        <w:ind w:left="0"/>
        <w:jc w:val="both"/>
        <w:textAlignment w:val="baseline"/>
        <w:rPr>
          <w:rFonts w:cs="Times New Roman"/>
          <w:szCs w:val="28"/>
        </w:rPr>
      </w:pPr>
      <w:r w:rsidRPr="000C2957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Sự hỗn loạn của thị trường</w:t>
      </w:r>
      <w:r w:rsidR="000C2957">
        <w:rPr>
          <w:rFonts w:cs="Times New Roman"/>
          <w:szCs w:val="28"/>
        </w:rPr>
        <w:t xml:space="preserve">: </w:t>
      </w:r>
      <w:r w:rsidRPr="000C2957">
        <w:rPr>
          <w:rFonts w:cs="Times New Roman"/>
          <w:szCs w:val="28"/>
        </w:rPr>
        <w:t> Nỗi ám ảnh của lạm phát cao và lãi suất tăng cao của Covid, cộng với cuộc chiến ở Ukraine;</w:t>
      </w:r>
    </w:p>
    <w:p w14:paraId="4EE6F790" w14:textId="66D4AF26" w:rsidR="00C312DD" w:rsidRPr="000C2957" w:rsidRDefault="00C312DD" w:rsidP="000C2957">
      <w:pPr>
        <w:numPr>
          <w:ilvl w:val="0"/>
          <w:numId w:val="27"/>
        </w:numPr>
        <w:shd w:val="clear" w:color="auto" w:fill="FFFFFF"/>
        <w:spacing w:before="120" w:after="0" w:line="360" w:lineRule="auto"/>
        <w:ind w:left="0"/>
        <w:jc w:val="both"/>
        <w:textAlignment w:val="baseline"/>
        <w:rPr>
          <w:rFonts w:cs="Times New Roman"/>
          <w:szCs w:val="28"/>
        </w:rPr>
      </w:pPr>
      <w:r w:rsidRPr="000C2957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Một cuộc suy thoái có thể xảy ra</w:t>
      </w:r>
      <w:r w:rsidR="000C2957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 xml:space="preserve">: </w:t>
      </w:r>
      <w:r w:rsidRPr="000C2957">
        <w:rPr>
          <w:rFonts w:cs="Times New Roman"/>
          <w:szCs w:val="28"/>
        </w:rPr>
        <w:t> Các nhà kinh tế cảnh báo khả năng xảy ra suy thoái là 61% vào năm 2023;</w:t>
      </w:r>
    </w:p>
    <w:p w14:paraId="0DB4336C" w14:textId="1DF6F90C" w:rsidR="00C312DD" w:rsidRPr="000C2957" w:rsidRDefault="00C312DD" w:rsidP="000C2957">
      <w:pPr>
        <w:numPr>
          <w:ilvl w:val="0"/>
          <w:numId w:val="27"/>
        </w:numPr>
        <w:shd w:val="clear" w:color="auto" w:fill="FFFFFF"/>
        <w:spacing w:before="120" w:after="0" w:line="360" w:lineRule="auto"/>
        <w:ind w:left="0"/>
        <w:jc w:val="both"/>
        <w:textAlignment w:val="baseline"/>
        <w:rPr>
          <w:rFonts w:cs="Times New Roman"/>
          <w:szCs w:val="28"/>
        </w:rPr>
      </w:pPr>
      <w:r w:rsidRPr="000C2957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Nhu cầu vàng của ngân hàng trung ương</w:t>
      </w:r>
      <w:r w:rsidRPr="000C2957">
        <w:rPr>
          <w:rFonts w:cs="Times New Roman"/>
          <w:szCs w:val="28"/>
        </w:rPr>
        <w:t xml:space="preserve"> Trong quý 1, nhu cầu vàng của ngân </w:t>
      </w:r>
      <w:r w:rsidR="000C2957" w:rsidRPr="000C2957">
        <w:rPr>
          <w:rFonts w:cs="Times New Roman"/>
          <w:szCs w:val="28"/>
        </w:rPr>
        <w:t xml:space="preserve">các </w:t>
      </w:r>
      <w:r w:rsidRPr="000C2957">
        <w:rPr>
          <w:rFonts w:cs="Times New Roman"/>
          <w:szCs w:val="28"/>
        </w:rPr>
        <w:t>hàng trung ương cao hơn 34% so với bất kỳ quý 1 nào trước đó.</w:t>
      </w:r>
    </w:p>
    <w:p w14:paraId="0A6CDF4C" w14:textId="0578069B" w:rsidR="00C312DD" w:rsidRPr="00F35436" w:rsidRDefault="00C312DD" w:rsidP="00F35436">
      <w:pPr>
        <w:pStyle w:val="Heading2"/>
        <w:shd w:val="clear" w:color="auto" w:fill="FFFFFF"/>
        <w:spacing w:before="12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2957">
        <w:rPr>
          <w:rFonts w:ascii="Times New Roman" w:hAnsi="Times New Roman" w:cs="Times New Roman"/>
          <w:b w:val="0"/>
          <w:color w:val="auto"/>
          <w:sz w:val="28"/>
          <w:szCs w:val="28"/>
        </w:rPr>
        <w:t>Từ ngày 28 tháng 2 đến ngày 20 tháng 3 ​​giá vàng tăng 8,28</w:t>
      </w:r>
      <w:r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%, </w:t>
      </w:r>
      <w:r w:rsidR="00F35436"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nguyên nhân </w:t>
      </w:r>
      <w:r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>chủ yếu là do:</w:t>
      </w:r>
    </w:p>
    <w:p w14:paraId="1EA6A043" w14:textId="77777777" w:rsidR="00F35436" w:rsidRDefault="00C312DD" w:rsidP="00F35436">
      <w:pPr>
        <w:numPr>
          <w:ilvl w:val="0"/>
          <w:numId w:val="28"/>
        </w:numPr>
        <w:shd w:val="clear" w:color="auto" w:fill="FFFFFF"/>
        <w:spacing w:before="120" w:after="0" w:line="360" w:lineRule="auto"/>
        <w:ind w:left="0"/>
        <w:jc w:val="both"/>
        <w:textAlignment w:val="baseline"/>
        <w:rPr>
          <w:rFonts w:cs="Times New Roman"/>
          <w:szCs w:val="28"/>
        </w:rPr>
      </w:pPr>
      <w:r w:rsidRPr="00F35436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Cuộc chiến ở Ukraine</w:t>
      </w:r>
      <w:r w:rsidR="00F35436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:</w:t>
      </w:r>
      <w:r w:rsidRPr="000C2957">
        <w:rPr>
          <w:rFonts w:cs="Times New Roman"/>
          <w:szCs w:val="28"/>
        </w:rPr>
        <w:t> Chiến tranh Nga-Ukraine vẫn còn khốc liệt vào tháng 2 và tháng 3 năm 2023 và đầu tháng 3, quân Nga đã chiếm được nửa phía đông của Bakhmut, một thành phố quan trọng.</w:t>
      </w:r>
    </w:p>
    <w:p w14:paraId="76F6D40F" w14:textId="11FC7F26" w:rsidR="00C312DD" w:rsidRPr="00F35436" w:rsidRDefault="00C312DD" w:rsidP="00F35436">
      <w:pPr>
        <w:numPr>
          <w:ilvl w:val="0"/>
          <w:numId w:val="28"/>
        </w:numPr>
        <w:shd w:val="clear" w:color="auto" w:fill="FFFFFF"/>
        <w:spacing w:before="120" w:after="0" w:line="360" w:lineRule="auto"/>
        <w:ind w:left="0"/>
        <w:jc w:val="both"/>
        <w:textAlignment w:val="baseline"/>
        <w:rPr>
          <w:rFonts w:cs="Times New Roman"/>
          <w:szCs w:val="28"/>
        </w:rPr>
      </w:pPr>
      <w:r w:rsidRPr="00F35436">
        <w:rPr>
          <w:rStyle w:val="Strong"/>
          <w:rFonts w:cs="Times New Roman"/>
          <w:b w:val="0"/>
          <w:i/>
          <w:szCs w:val="28"/>
          <w:bdr w:val="none" w:sz="0" w:space="0" w:color="auto" w:frame="1"/>
        </w:rPr>
        <w:t>Khủng hoảng ngân hàng</w:t>
      </w:r>
      <w:r w:rsidR="00F35436" w:rsidRPr="00F35436">
        <w:rPr>
          <w:rFonts w:cs="Times New Roman"/>
          <w:szCs w:val="28"/>
        </w:rPr>
        <w:t>:</w:t>
      </w:r>
      <w:r w:rsidRPr="00F35436">
        <w:rPr>
          <w:rFonts w:cs="Times New Roman"/>
          <w:szCs w:val="28"/>
        </w:rPr>
        <w:t> </w:t>
      </w:r>
      <w:r w:rsidR="00F35436" w:rsidRPr="00F35436">
        <w:rPr>
          <w:rFonts w:cs="Times New Roman"/>
          <w:szCs w:val="28"/>
        </w:rPr>
        <w:t>C</w:t>
      </w:r>
      <w:r w:rsidRPr="00F35436">
        <w:rPr>
          <w:rFonts w:cs="Times New Roman"/>
          <w:szCs w:val="28"/>
        </w:rPr>
        <w:t xml:space="preserve">uộc khủng hoảng ngân hàng liên quan đến Ngân hàng </w:t>
      </w:r>
      <w:r w:rsidR="00F35436" w:rsidRPr="00F35436">
        <w:rPr>
          <w:rFonts w:cs="Times New Roman"/>
          <w:szCs w:val="28"/>
        </w:rPr>
        <w:t xml:space="preserve">Silicon Valley Bank </w:t>
      </w:r>
      <w:r w:rsidRPr="00F35436">
        <w:rPr>
          <w:rFonts w:cs="Times New Roman"/>
          <w:szCs w:val="28"/>
        </w:rPr>
        <w:t>đẩy giá vàng lên cao hơn, đạt mức cao nhất giữa tháng là 1.989,13 USD.</w:t>
      </w:r>
    </w:p>
    <w:p w14:paraId="7DDF585D" w14:textId="237AE3C5" w:rsidR="00C312DD" w:rsidRPr="00F35436" w:rsidRDefault="00F35436" w:rsidP="000C2957">
      <w:pPr>
        <w:pStyle w:val="Heading2"/>
        <w:shd w:val="clear" w:color="auto" w:fill="FFFFFF"/>
        <w:spacing w:before="12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Giá </w:t>
      </w:r>
      <w:r w:rsidR="00C312DD"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Vàng vượt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mốc </w:t>
      </w:r>
      <w:r w:rsidR="00C312DD"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>2.000 USD do chiế</w:t>
      </w:r>
      <w:r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>n tranh Israel-Hamas</w:t>
      </w:r>
    </w:p>
    <w:p w14:paraId="66ABFB60" w14:textId="56F17165" w:rsidR="00C312DD" w:rsidRPr="000C2957" w:rsidRDefault="00C312DD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C2957">
        <w:rPr>
          <w:sz w:val="28"/>
          <w:szCs w:val="28"/>
        </w:rPr>
        <w:t>Căng thẳng địa chính trị giữa Israel và Palestine đã âm ỉ trong nhiều năm nhưng vào ngày 7 tháng 10, nhóm Hamas của Palestine đã tấn công Israel từ Dải Gaza.</w:t>
      </w:r>
      <w:r w:rsidR="00F35436">
        <w:rPr>
          <w:sz w:val="28"/>
          <w:szCs w:val="28"/>
        </w:rPr>
        <w:t xml:space="preserve"> </w:t>
      </w:r>
      <w:r w:rsidRPr="000C2957">
        <w:rPr>
          <w:sz w:val="28"/>
          <w:szCs w:val="28"/>
        </w:rPr>
        <w:lastRenderedPageBreak/>
        <w:t>Xung đột Israel-Hamas gây sốc cho nền kinh tế toàn cầu và đẩy giá vàng tăng đáng kể: vàng vượt 2.000 USD/ounce, đạt mức cao nhất kể từ tháng 5. Vàng giao ngay tăng tới 1,2% khi quân đội Israel tuyên bố </w:t>
      </w:r>
      <w:r w:rsidRPr="000C2957">
        <w:rPr>
          <w:rStyle w:val="Emphasis"/>
          <w:sz w:val="28"/>
          <w:szCs w:val="28"/>
          <w:bdr w:val="none" w:sz="0" w:space="0" w:color="auto" w:frame="1"/>
        </w:rPr>
        <w:t>"mở rộng hoạt động trên bộ"</w:t>
      </w:r>
      <w:r w:rsidRPr="000C2957">
        <w:rPr>
          <w:sz w:val="28"/>
          <w:szCs w:val="28"/>
        </w:rPr>
        <w:t> ở Gaza. Trong khoảng thời gian từ ngày 7 đến ngày 27 tháng 10, giá vàng đã tăng khoảng 9%.</w:t>
      </w:r>
    </w:p>
    <w:p w14:paraId="5EBA445C" w14:textId="41FF3E1C" w:rsidR="00C312DD" w:rsidRPr="00F35436" w:rsidRDefault="00C312DD" w:rsidP="000C2957">
      <w:pPr>
        <w:pStyle w:val="Heading2"/>
        <w:shd w:val="clear" w:color="auto" w:fill="FFFFFF"/>
        <w:spacing w:before="12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Nhìn chung, giá vàng đã tăng </w:t>
      </w:r>
      <w:r w:rsid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khoảng </w:t>
      </w:r>
      <w:r w:rsidRPr="00F35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10% vào năm 2023 </w:t>
      </w:r>
    </w:p>
    <w:p w14:paraId="0B0FD87F" w14:textId="79F51B6F" w:rsidR="00C312DD" w:rsidRPr="000C2957" w:rsidRDefault="00F35436" w:rsidP="00F35436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Năm 2023 được đánh giá là một năm đầy biến động cho nền kinh tế thế giới, l</w:t>
      </w:r>
      <w:r w:rsidR="00C312DD" w:rsidRPr="000C2957">
        <w:rPr>
          <w:sz w:val="28"/>
          <w:szCs w:val="28"/>
        </w:rPr>
        <w:t xml:space="preserve">ạm phát liên tục, lãi suất tăng, sự phá sản của Ngân hàng </w:t>
      </w:r>
      <w:r w:rsidRPr="00F35436">
        <w:rPr>
          <w:sz w:val="28"/>
          <w:szCs w:val="28"/>
        </w:rPr>
        <w:t xml:space="preserve">Silicon Valley Bank </w:t>
      </w:r>
      <w:r w:rsidR="00C312DD" w:rsidRPr="000C2957">
        <w:rPr>
          <w:sz w:val="28"/>
          <w:szCs w:val="28"/>
        </w:rPr>
        <w:t xml:space="preserve">cộng với các cuộc chiến tranh ở Ukraine và Trung Đông đã </w:t>
      </w:r>
      <w:r>
        <w:rPr>
          <w:sz w:val="28"/>
          <w:szCs w:val="28"/>
        </w:rPr>
        <w:t>thúc đẩy cho</w:t>
      </w:r>
      <w:r w:rsidR="00C312DD" w:rsidRPr="000C2957">
        <w:rPr>
          <w:sz w:val="28"/>
          <w:szCs w:val="28"/>
        </w:rPr>
        <w:t xml:space="preserve"> tăng giá vàng.</w:t>
      </w:r>
    </w:p>
    <w:p w14:paraId="4B9E1F89" w14:textId="77777777" w:rsidR="00C312DD" w:rsidRPr="000C2957" w:rsidRDefault="00C312DD" w:rsidP="000C295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216C56F5" w14:textId="605B818D" w:rsidR="009C3E52" w:rsidRPr="000C2957" w:rsidRDefault="009C3E52" w:rsidP="000C2957">
      <w:pPr>
        <w:shd w:val="clear" w:color="auto" w:fill="FFFFFF"/>
        <w:spacing w:before="120" w:after="0" w:line="360" w:lineRule="auto"/>
        <w:ind w:firstLine="360"/>
        <w:jc w:val="both"/>
        <w:textAlignment w:val="baseline"/>
        <w:rPr>
          <w:rFonts w:eastAsia="Times New Roman" w:cs="Times New Roman"/>
          <w:iCs/>
          <w:szCs w:val="28"/>
        </w:rPr>
      </w:pPr>
      <w:r w:rsidRPr="000C2957">
        <w:rPr>
          <w:rFonts w:eastAsia="Times New Roman" w:cs="Times New Roman"/>
          <w:iCs/>
          <w:szCs w:val="28"/>
        </w:rPr>
        <w:t xml:space="preserve">Hình 1: </w:t>
      </w:r>
    </w:p>
    <w:p w14:paraId="35CEFDDA" w14:textId="1725310E" w:rsidR="00182199" w:rsidRPr="000C2957" w:rsidRDefault="005222A4" w:rsidP="005222A4">
      <w:pPr>
        <w:shd w:val="clear" w:color="auto" w:fill="FFFFFF"/>
        <w:spacing w:before="120" w:after="0" w:line="360" w:lineRule="auto"/>
        <w:ind w:firstLine="360"/>
        <w:jc w:val="right"/>
        <w:textAlignment w:val="baseline"/>
        <w:rPr>
          <w:rFonts w:eastAsia="Times New Roman" w:cs="Times New Roman"/>
          <w:iCs/>
          <w:szCs w:val="28"/>
        </w:rPr>
      </w:pPr>
      <w:r>
        <w:rPr>
          <w:noProof/>
        </w:rPr>
        <w:drawing>
          <wp:inline distT="0" distB="0" distL="0" distR="0" wp14:anchorId="08D7A960" wp14:editId="7EF91E70">
            <wp:extent cx="5397889" cy="3139440"/>
            <wp:effectExtent l="0" t="0" r="0" b="3810"/>
            <wp:docPr id="917811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11226" name="Picture 9178112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777" cy="31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226D" w14:textId="4EFB954D" w:rsidR="00114664" w:rsidRPr="000C2957" w:rsidRDefault="00D92784" w:rsidP="001D054D">
      <w:pPr>
        <w:shd w:val="clear" w:color="auto" w:fill="FFFFFF"/>
        <w:spacing w:before="120" w:after="0" w:line="360" w:lineRule="auto"/>
        <w:jc w:val="center"/>
        <w:textAlignment w:val="baseline"/>
        <w:rPr>
          <w:rFonts w:eastAsia="Times New Roman" w:cs="Times New Roman"/>
          <w:i/>
          <w:szCs w:val="28"/>
        </w:rPr>
      </w:pPr>
      <w:r w:rsidRPr="000C2957">
        <w:rPr>
          <w:rFonts w:eastAsia="Times New Roman" w:cs="Times New Roman"/>
          <w:i/>
          <w:szCs w:val="28"/>
        </w:rPr>
        <w:t>(nguồn: tradingview.com)</w:t>
      </w:r>
    </w:p>
    <w:p w14:paraId="2ACA8804" w14:textId="1BCB8A79" w:rsidR="00114664" w:rsidRPr="000C2957" w:rsidRDefault="00114664" w:rsidP="000C2957">
      <w:pPr>
        <w:shd w:val="clear" w:color="auto" w:fill="FFFFFF"/>
        <w:spacing w:before="120" w:after="0" w:line="360" w:lineRule="auto"/>
        <w:jc w:val="both"/>
        <w:outlineLvl w:val="0"/>
        <w:rPr>
          <w:rFonts w:eastAsia="Times New Roman" w:cs="Times New Roman"/>
          <w:i/>
          <w:iCs/>
          <w:noProof/>
          <w:kern w:val="36"/>
          <w:szCs w:val="28"/>
        </w:rPr>
      </w:pPr>
    </w:p>
    <w:p w14:paraId="2A083498" w14:textId="77777777" w:rsidR="00011A50" w:rsidRPr="000C2957" w:rsidRDefault="00011A50" w:rsidP="000C2957">
      <w:pPr>
        <w:spacing w:before="120" w:after="0" w:line="360" w:lineRule="auto"/>
        <w:jc w:val="both"/>
        <w:rPr>
          <w:rFonts w:eastAsia="Times New Roman" w:cs="Times New Roman"/>
          <w:b/>
          <w:bCs/>
          <w:i/>
          <w:szCs w:val="28"/>
        </w:rPr>
      </w:pPr>
      <w:r w:rsidRPr="000C2957">
        <w:rPr>
          <w:rFonts w:eastAsia="Times New Roman" w:cs="Times New Roman"/>
          <w:b/>
          <w:bCs/>
          <w:i/>
          <w:szCs w:val="28"/>
        </w:rPr>
        <w:br w:type="page"/>
      </w:r>
    </w:p>
    <w:p w14:paraId="61C7F4D9" w14:textId="6E4B97F2" w:rsidR="00C93FBE" w:rsidRPr="00727FD4" w:rsidRDefault="00C93FBE" w:rsidP="00727FD4">
      <w:pPr>
        <w:pStyle w:val="MucI11"/>
      </w:pPr>
      <w:r w:rsidRPr="00727FD4">
        <w:lastRenderedPageBreak/>
        <w:t xml:space="preserve">Dự báo giá </w:t>
      </w:r>
      <w:r w:rsidRPr="00727FD4">
        <w:rPr>
          <w:lang w:val="en-US"/>
        </w:rPr>
        <w:t>Vàng</w:t>
      </w:r>
      <w:r w:rsidRPr="00727FD4">
        <w:t xml:space="preserve"> trong thời gian tới</w:t>
      </w:r>
    </w:p>
    <w:p w14:paraId="15741AAF" w14:textId="64AE5499" w:rsidR="00C312DD" w:rsidRPr="00727FD4" w:rsidRDefault="00C312DD" w:rsidP="000C2957">
      <w:pPr>
        <w:spacing w:before="120" w:after="0" w:line="360" w:lineRule="auto"/>
        <w:jc w:val="both"/>
        <w:rPr>
          <w:rFonts w:cs="Times New Roman"/>
          <w:i/>
          <w:spacing w:val="5"/>
          <w:szCs w:val="28"/>
          <w:shd w:val="clear" w:color="auto" w:fill="FFFFFF"/>
        </w:rPr>
      </w:pPr>
      <w:r w:rsidRPr="00727FD4">
        <w:rPr>
          <w:rFonts w:cs="Times New Roman"/>
          <w:i/>
          <w:spacing w:val="5"/>
          <w:szCs w:val="28"/>
          <w:shd w:val="clear" w:color="auto" w:fill="FFFFFF"/>
        </w:rPr>
        <w:t>Dự báo giá vàng của các chuyên gia</w:t>
      </w:r>
    </w:p>
    <w:p w14:paraId="5E42A1E5" w14:textId="54E1F863" w:rsidR="00643107" w:rsidRPr="000C2957" w:rsidRDefault="00C312DD" w:rsidP="000C2957">
      <w:pPr>
        <w:spacing w:before="120" w:after="0" w:line="360" w:lineRule="auto"/>
        <w:jc w:val="both"/>
        <w:rPr>
          <w:rFonts w:cs="Times New Roman"/>
          <w:spacing w:val="5"/>
          <w:szCs w:val="28"/>
          <w:shd w:val="clear" w:color="auto" w:fill="FFFFFF"/>
        </w:rPr>
      </w:pPr>
      <w:r w:rsidRPr="000C2957">
        <w:rPr>
          <w:rFonts w:cs="Times New Roman"/>
          <w:spacing w:val="5"/>
          <w:szCs w:val="28"/>
          <w:shd w:val="clear" w:color="auto" w:fill="FFFFFF"/>
        </w:rPr>
        <w:t>Giá vàng tăng vọt trong vài tháng cuối năm 2023 sau khi đợt thu mua của</w:t>
      </w:r>
      <w:r w:rsidR="00727FD4">
        <w:rPr>
          <w:rFonts w:cs="Times New Roman"/>
          <w:spacing w:val="5"/>
          <w:szCs w:val="28"/>
          <w:shd w:val="clear" w:color="auto" w:fill="FFFFFF"/>
        </w:rPr>
        <w:t xml:space="preserve"> các</w:t>
      </w:r>
      <w:r w:rsidRPr="000C2957">
        <w:rPr>
          <w:rFonts w:cs="Times New Roman"/>
          <w:spacing w:val="5"/>
          <w:szCs w:val="28"/>
          <w:shd w:val="clear" w:color="auto" w:fill="FFFFFF"/>
        </w:rPr>
        <w:t xml:space="preserve"> ngân hàng trung ương và </w:t>
      </w:r>
      <w:r w:rsidR="00727FD4">
        <w:rPr>
          <w:rFonts w:cs="Times New Roman"/>
          <w:spacing w:val="5"/>
          <w:szCs w:val="28"/>
          <w:shd w:val="clear" w:color="auto" w:fill="FFFFFF"/>
        </w:rPr>
        <w:t xml:space="preserve">các </w:t>
      </w:r>
      <w:r w:rsidR="00727FD4" w:rsidRPr="000C2957">
        <w:rPr>
          <w:rFonts w:cs="Times New Roman"/>
          <w:spacing w:val="5"/>
          <w:szCs w:val="28"/>
          <w:shd w:val="clear" w:color="auto" w:fill="FFFFFF"/>
        </w:rPr>
        <w:t>nhà đầu tư</w:t>
      </w:r>
      <w:r w:rsidR="00727FD4">
        <w:rPr>
          <w:rFonts w:cs="Times New Roman"/>
          <w:spacing w:val="5"/>
          <w:szCs w:val="28"/>
          <w:shd w:val="clear" w:color="auto" w:fill="FFFFFF"/>
        </w:rPr>
        <w:t xml:space="preserve"> do</w:t>
      </w:r>
      <w:r w:rsidR="00727FD4" w:rsidRPr="000C2957">
        <w:rPr>
          <w:rFonts w:cs="Times New Roman"/>
          <w:spacing w:val="5"/>
          <w:szCs w:val="28"/>
          <w:shd w:val="clear" w:color="auto" w:fill="FFFFFF"/>
        </w:rPr>
        <w:t xml:space="preserve"> ngày càng</w:t>
      </w:r>
      <w:r w:rsidRPr="000C2957">
        <w:rPr>
          <w:rFonts w:cs="Times New Roman"/>
          <w:spacing w:val="5"/>
          <w:szCs w:val="28"/>
          <w:shd w:val="clear" w:color="auto" w:fill="FFFFFF"/>
        </w:rPr>
        <w:t xml:space="preserve"> lo ngại về xung đột Israel-Hamas và Nga-Ukraine. Đồng đô la Mỹ giảm và kỳ vọng về việc cắt giảm lãi suất của Cục Dự trữ Liên bang (Fed) càng thúc đẩy</w:t>
      </w:r>
      <w:r w:rsidR="003542E8">
        <w:rPr>
          <w:rFonts w:cs="Times New Roman"/>
          <w:spacing w:val="5"/>
          <w:szCs w:val="28"/>
          <w:shd w:val="clear" w:color="auto" w:fill="FFFFFF"/>
        </w:rPr>
        <w:t xml:space="preserve"> đà tăng</w:t>
      </w:r>
      <w:r w:rsidRPr="000C2957">
        <w:rPr>
          <w:rFonts w:cs="Times New Roman"/>
          <w:spacing w:val="5"/>
          <w:szCs w:val="28"/>
          <w:shd w:val="clear" w:color="auto" w:fill="FFFFFF"/>
        </w:rPr>
        <w:t xml:space="preserve"> giá</w:t>
      </w:r>
      <w:r w:rsidR="003542E8">
        <w:rPr>
          <w:rFonts w:cs="Times New Roman"/>
          <w:spacing w:val="5"/>
          <w:szCs w:val="28"/>
          <w:shd w:val="clear" w:color="auto" w:fill="FFFFFF"/>
        </w:rPr>
        <w:t xml:space="preserve"> của Vàng</w:t>
      </w:r>
      <w:r w:rsidRPr="000C2957">
        <w:rPr>
          <w:rFonts w:cs="Times New Roman"/>
          <w:spacing w:val="5"/>
          <w:szCs w:val="28"/>
          <w:shd w:val="clear" w:color="auto" w:fill="FFFFFF"/>
        </w:rPr>
        <w:t>.</w:t>
      </w:r>
    </w:p>
    <w:p w14:paraId="0D6A91E4" w14:textId="5BFD5997" w:rsidR="00643107" w:rsidRPr="000C2957" w:rsidRDefault="00727FD4" w:rsidP="000C2957">
      <w:pPr>
        <w:spacing w:before="120" w:after="0" w:line="360" w:lineRule="auto"/>
        <w:jc w:val="both"/>
        <w:rPr>
          <w:rFonts w:cs="Times New Roman"/>
          <w:spacing w:val="5"/>
          <w:szCs w:val="28"/>
          <w:shd w:val="clear" w:color="auto" w:fill="FFFFFF"/>
        </w:rPr>
      </w:pPr>
      <w:r>
        <w:rPr>
          <w:rFonts w:cs="Times New Roman"/>
          <w:spacing w:val="5"/>
          <w:szCs w:val="28"/>
          <w:shd w:val="clear" w:color="auto" w:fill="FFFFFF"/>
        </w:rPr>
        <w:t>T</w:t>
      </w:r>
      <w:r w:rsidR="00643107" w:rsidRPr="000C2957">
        <w:rPr>
          <w:rFonts w:cs="Times New Roman"/>
          <w:spacing w:val="5"/>
          <w:szCs w:val="28"/>
          <w:shd w:val="clear" w:color="auto" w:fill="FFFFFF"/>
        </w:rPr>
        <w:t>heo JP Morgan Research</w:t>
      </w:r>
      <w:r w:rsidR="003542E8">
        <w:rPr>
          <w:rFonts w:cs="Times New Roman"/>
          <w:spacing w:val="5"/>
          <w:szCs w:val="28"/>
          <w:shd w:val="clear" w:color="auto" w:fill="FFFFFF"/>
        </w:rPr>
        <w:t xml:space="preserve"> dự báo</w:t>
      </w:r>
      <w:r w:rsidR="003542E8" w:rsidRPr="000C2957">
        <w:rPr>
          <w:rFonts w:cs="Times New Roman"/>
          <w:spacing w:val="5"/>
          <w:szCs w:val="28"/>
          <w:shd w:val="clear" w:color="auto" w:fill="FFFFFF"/>
        </w:rPr>
        <w:t xml:space="preserve"> </w:t>
      </w:r>
      <w:r w:rsidR="003542E8">
        <w:rPr>
          <w:rFonts w:cs="Times New Roman"/>
          <w:spacing w:val="5"/>
          <w:szCs w:val="28"/>
          <w:shd w:val="clear" w:color="auto" w:fill="FFFFFF"/>
        </w:rPr>
        <w:t>g</w:t>
      </w:r>
      <w:r w:rsidRPr="000C2957">
        <w:rPr>
          <w:rFonts w:cs="Times New Roman"/>
          <w:spacing w:val="5"/>
          <w:szCs w:val="28"/>
          <w:shd w:val="clear" w:color="auto" w:fill="FFFFFF"/>
        </w:rPr>
        <w:t>iá vàng sẽ đạt 2.300 USD/oz vào năm 2025</w:t>
      </w:r>
      <w:r w:rsidR="00643107" w:rsidRPr="000C2957">
        <w:rPr>
          <w:rFonts w:cs="Times New Roman"/>
          <w:spacing w:val="5"/>
          <w:szCs w:val="28"/>
          <w:shd w:val="clear" w:color="auto" w:fill="FFFFFF"/>
        </w:rPr>
        <w:t>. Dự đoán này</w:t>
      </w:r>
      <w:r w:rsidR="003542E8">
        <w:rPr>
          <w:rFonts w:cs="Times New Roman"/>
          <w:spacing w:val="5"/>
          <w:szCs w:val="28"/>
          <w:shd w:val="clear" w:color="auto" w:fill="FFFFFF"/>
        </w:rPr>
        <w:t xml:space="preserve"> dựa trên</w:t>
      </w:r>
      <w:r w:rsidR="00643107" w:rsidRPr="000C2957">
        <w:rPr>
          <w:rFonts w:cs="Times New Roman"/>
          <w:spacing w:val="5"/>
          <w:szCs w:val="28"/>
          <w:shd w:val="clear" w:color="auto" w:fill="FFFFFF"/>
        </w:rPr>
        <w:t xml:space="preserve"> giả định </w:t>
      </w:r>
      <w:r w:rsidR="003542E8" w:rsidRPr="000C2957">
        <w:rPr>
          <w:rFonts w:cs="Times New Roman"/>
          <w:spacing w:val="5"/>
          <w:szCs w:val="28"/>
          <w:shd w:val="clear" w:color="auto" w:fill="FFFFFF"/>
        </w:rPr>
        <w:t xml:space="preserve">Fed </w:t>
      </w:r>
      <w:r w:rsidR="003542E8">
        <w:rPr>
          <w:rFonts w:cs="Times New Roman"/>
          <w:spacing w:val="5"/>
          <w:szCs w:val="28"/>
          <w:shd w:val="clear" w:color="auto" w:fill="FFFFFF"/>
        </w:rPr>
        <w:t xml:space="preserve">sẽ </w:t>
      </w:r>
      <w:r w:rsidR="00643107" w:rsidRPr="000C2957">
        <w:rPr>
          <w:rFonts w:cs="Times New Roman"/>
          <w:spacing w:val="5"/>
          <w:szCs w:val="28"/>
          <w:shd w:val="clear" w:color="auto" w:fill="FFFFFF"/>
        </w:rPr>
        <w:t xml:space="preserve">cắt giảm </w:t>
      </w:r>
      <w:r w:rsidR="003542E8">
        <w:rPr>
          <w:rFonts w:cs="Times New Roman"/>
          <w:spacing w:val="5"/>
          <w:szCs w:val="28"/>
          <w:shd w:val="clear" w:color="auto" w:fill="FFFFFF"/>
        </w:rPr>
        <w:t>lãi suất ở</w:t>
      </w:r>
      <w:r w:rsidR="00643107" w:rsidRPr="000C2957">
        <w:rPr>
          <w:rFonts w:cs="Times New Roman"/>
          <w:spacing w:val="5"/>
          <w:szCs w:val="28"/>
          <w:shd w:val="clear" w:color="auto" w:fill="FFFFFF"/>
        </w:rPr>
        <w:t xml:space="preserve"> mức 125 điểm cơ bản (bp) trong nửa cuối năm 2024, đẩy giá vàng lên mức cao danh nghĩa mới.</w:t>
      </w:r>
      <w:r w:rsidR="0073246F">
        <w:rPr>
          <w:rFonts w:cs="Times New Roman"/>
          <w:spacing w:val="5"/>
          <w:szCs w:val="28"/>
          <w:shd w:val="clear" w:color="auto" w:fill="FFFFFF"/>
        </w:rPr>
        <w:t xml:space="preserve"> </w:t>
      </w:r>
      <w:r w:rsidR="00643107" w:rsidRPr="0073246F">
        <w:rPr>
          <w:rFonts w:cs="Times New Roman"/>
          <w:i/>
          <w:spacing w:val="5"/>
          <w:szCs w:val="28"/>
          <w:shd w:val="clear" w:color="auto" w:fill="FFFFFF"/>
        </w:rPr>
        <w:t>(https://www.jpmorgan.com/)</w:t>
      </w:r>
    </w:p>
    <w:p w14:paraId="588F583B" w14:textId="0A0C2301" w:rsidR="0073246F" w:rsidRDefault="0073246F" w:rsidP="000C2957">
      <w:pPr>
        <w:spacing w:before="120" w:after="0" w:line="360" w:lineRule="auto"/>
        <w:jc w:val="both"/>
        <w:rPr>
          <w:rFonts w:cs="Times New Roman"/>
          <w:i/>
          <w:spacing w:val="-6"/>
          <w:szCs w:val="28"/>
        </w:rPr>
      </w:pPr>
      <w:r>
        <w:rPr>
          <w:rFonts w:cs="Times New Roman"/>
          <w:spacing w:val="-6"/>
          <w:szCs w:val="28"/>
        </w:rPr>
        <w:t>Còn</w:t>
      </w:r>
      <w:r w:rsidR="003542E8">
        <w:rPr>
          <w:rFonts w:cs="Times New Roman"/>
          <w:spacing w:val="-6"/>
          <w:szCs w:val="28"/>
        </w:rPr>
        <w:t xml:space="preserve"> theo </w:t>
      </w:r>
      <w:r w:rsidR="00643107" w:rsidRPr="000C2957">
        <w:rPr>
          <w:rFonts w:cs="Times New Roman"/>
          <w:spacing w:val="-6"/>
          <w:szCs w:val="28"/>
        </w:rPr>
        <w:t>Bank of America (BoA) dự báo</w:t>
      </w:r>
      <w:r>
        <w:rPr>
          <w:rFonts w:cs="Times New Roman"/>
          <w:spacing w:val="-6"/>
          <w:szCs w:val="28"/>
        </w:rPr>
        <w:t xml:space="preserve"> giá</w:t>
      </w:r>
      <w:r w:rsidR="00643107" w:rsidRPr="000C2957">
        <w:rPr>
          <w:rFonts w:cs="Times New Roman"/>
          <w:spacing w:val="-6"/>
          <w:szCs w:val="28"/>
        </w:rPr>
        <w:t xml:space="preserve"> vàng sẽ </w:t>
      </w:r>
      <w:r>
        <w:rPr>
          <w:rFonts w:cs="Times New Roman"/>
          <w:spacing w:val="-6"/>
          <w:szCs w:val="28"/>
        </w:rPr>
        <w:t>đạt</w:t>
      </w:r>
      <w:r w:rsidR="00643107" w:rsidRPr="000C2957">
        <w:rPr>
          <w:rFonts w:cs="Times New Roman"/>
          <w:spacing w:val="-6"/>
          <w:szCs w:val="28"/>
        </w:rPr>
        <w:t xml:space="preserve"> mức </w:t>
      </w:r>
      <w:r w:rsidR="00643107" w:rsidRPr="0073246F">
        <w:rPr>
          <w:rFonts w:cs="Times New Roman"/>
          <w:spacing w:val="-6"/>
          <w:szCs w:val="28"/>
        </w:rPr>
        <w:t>gần </w:t>
      </w:r>
      <w:hyperlink r:id="rId9" w:history="1">
        <w:r w:rsidR="00643107" w:rsidRPr="0073246F">
          <w:rPr>
            <w:rStyle w:val="Hyperlink"/>
            <w:rFonts w:cs="Times New Roman"/>
            <w:color w:val="auto"/>
            <w:spacing w:val="-6"/>
            <w:szCs w:val="28"/>
            <w:u w:val="none"/>
          </w:rPr>
          <w:t>2.200 USD</w:t>
        </w:r>
      </w:hyperlink>
      <w:r w:rsidR="00643107" w:rsidRPr="000C2957">
        <w:rPr>
          <w:rFonts w:cs="Times New Roman"/>
          <w:spacing w:val="-6"/>
          <w:szCs w:val="28"/>
        </w:rPr>
        <w:t xml:space="preserve"> vào tháng 12 năm 2024. </w:t>
      </w:r>
      <w:r w:rsidR="00643107" w:rsidRPr="0073246F">
        <w:rPr>
          <w:rFonts w:cs="Times New Roman"/>
          <w:i/>
          <w:spacing w:val="-6"/>
          <w:szCs w:val="28"/>
        </w:rPr>
        <w:t>(</w:t>
      </w:r>
      <w:r w:rsidRPr="0073246F">
        <w:rPr>
          <w:rFonts w:cs="Times New Roman"/>
          <w:i/>
          <w:spacing w:val="-6"/>
          <w:szCs w:val="28"/>
        </w:rPr>
        <w:t>https://blueberrymarkets.com/</w:t>
      </w:r>
      <w:r w:rsidR="00643107" w:rsidRPr="0073246F">
        <w:rPr>
          <w:rFonts w:cs="Times New Roman"/>
          <w:i/>
          <w:spacing w:val="-6"/>
          <w:szCs w:val="28"/>
        </w:rPr>
        <w:t>)</w:t>
      </w:r>
    </w:p>
    <w:p w14:paraId="550EEA99" w14:textId="620F33CF" w:rsidR="0073246F" w:rsidRDefault="0073246F" w:rsidP="0073246F">
      <w:pPr>
        <w:spacing w:before="120" w:after="0" w:line="360" w:lineRule="auto"/>
        <w:jc w:val="both"/>
        <w:rPr>
          <w:rFonts w:cs="Times New Roman"/>
          <w:i/>
          <w:spacing w:val="5"/>
          <w:szCs w:val="28"/>
          <w:shd w:val="clear" w:color="auto" w:fill="FFFFFF"/>
        </w:rPr>
      </w:pPr>
      <w:r w:rsidRPr="00727FD4">
        <w:rPr>
          <w:rFonts w:cs="Times New Roman"/>
          <w:i/>
          <w:spacing w:val="5"/>
          <w:szCs w:val="28"/>
          <w:shd w:val="clear" w:color="auto" w:fill="FFFFFF"/>
        </w:rPr>
        <w:t xml:space="preserve">Dự báo giá vàng </w:t>
      </w:r>
      <w:r>
        <w:rPr>
          <w:rFonts w:cs="Times New Roman"/>
          <w:i/>
          <w:spacing w:val="5"/>
          <w:szCs w:val="28"/>
          <w:shd w:val="clear" w:color="auto" w:fill="FFFFFF"/>
        </w:rPr>
        <w:t>theo phương pháp san bằng số mũ có điều chỉnh theo xu hướng:</w:t>
      </w:r>
    </w:p>
    <w:p w14:paraId="65B76D25" w14:textId="5B393225" w:rsidR="005222A4" w:rsidRPr="00C2745D" w:rsidRDefault="005222A4" w:rsidP="005222A4">
      <w:pPr>
        <w:pStyle w:val="NoSpacing"/>
        <w:spacing w:line="360" w:lineRule="auto"/>
      </w:pPr>
      <w:r>
        <w:t>Căn cứ t</w:t>
      </w:r>
      <w:r w:rsidRPr="00C2745D">
        <w:t xml:space="preserve">ừ kết quả tính toán </w:t>
      </w:r>
      <w:r w:rsidRPr="00EC5D4E">
        <w:t>dựa trên phương pháp định lượng san bằng số mũ có điều chỉnh xu hướng</w:t>
      </w:r>
      <w:r w:rsidRPr="00C2745D">
        <w:t xml:space="preserve">, </w:t>
      </w:r>
      <w:r>
        <w:t xml:space="preserve">tác giả </w:t>
      </w:r>
      <w:r w:rsidRPr="00C2745D">
        <w:t>dự đoán giá Vàng năm 202</w:t>
      </w:r>
      <w:r>
        <w:t>4</w:t>
      </w:r>
      <w:r w:rsidRPr="00C2745D">
        <w:t xml:space="preserve"> sẽ dao động trong khoảng </w:t>
      </w:r>
      <w:r>
        <w:t>2.200</w:t>
      </w:r>
      <w:r w:rsidRPr="00C2745D">
        <w:t xml:space="preserve"> -2.</w:t>
      </w:r>
      <w:r>
        <w:t>6</w:t>
      </w:r>
      <w:r w:rsidRPr="00C2745D">
        <w:t>00 USD/Oz</w:t>
      </w:r>
    </w:p>
    <w:p w14:paraId="7C4387C1" w14:textId="48E304F3" w:rsidR="0073246F" w:rsidRPr="0073246F" w:rsidRDefault="0073246F" w:rsidP="0073246F">
      <w:pPr>
        <w:spacing w:before="120" w:after="0" w:line="360" w:lineRule="auto"/>
        <w:jc w:val="both"/>
        <w:rPr>
          <w:rFonts w:cs="Times New Roman"/>
          <w:spacing w:val="5"/>
          <w:szCs w:val="28"/>
          <w:shd w:val="clear" w:color="auto" w:fill="FFFFFF"/>
        </w:rPr>
      </w:pPr>
    </w:p>
    <w:p w14:paraId="3B9DA8F2" w14:textId="77777777" w:rsidR="0073246F" w:rsidRDefault="0073246F">
      <w:pPr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14:paraId="5CC7CAF5" w14:textId="0602FC82" w:rsidR="009161C7" w:rsidRDefault="009161C7" w:rsidP="00182199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TÀI LIỆU THAM KHẢO</w:t>
      </w:r>
    </w:p>
    <w:p w14:paraId="7B6B436E" w14:textId="77777777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jc w:val="both"/>
        <w:rPr>
          <w:rFonts w:cs="Times New Roman"/>
          <w:iCs/>
          <w:szCs w:val="28"/>
        </w:rPr>
      </w:pPr>
      <w:r w:rsidRPr="0071098F">
        <w:rPr>
          <w:rFonts w:cs="Times New Roman"/>
          <w:iCs/>
          <w:szCs w:val="28"/>
        </w:rPr>
        <w:t>https://www.statista.com/statistics/1220158/global-lithium-demand-volume-by-application/</w:t>
      </w:r>
    </w:p>
    <w:p w14:paraId="5885F99F" w14:textId="5A53F65F" w:rsidR="009161C7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jc w:val="both"/>
        <w:rPr>
          <w:rFonts w:cs="Times New Roman"/>
          <w:iCs/>
          <w:szCs w:val="28"/>
        </w:rPr>
      </w:pPr>
      <w:r w:rsidRPr="009161C7">
        <w:rPr>
          <w:rFonts w:cs="Times New Roman"/>
          <w:iCs/>
          <w:szCs w:val="28"/>
        </w:rPr>
        <w:t>https://www.gold.org/gold-market-structure</w:t>
      </w:r>
    </w:p>
    <w:p w14:paraId="36015B78" w14:textId="5090A7E6" w:rsidR="009161C7" w:rsidRPr="009161C7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jc w:val="both"/>
        <w:rPr>
          <w:rFonts w:cs="Times New Roman"/>
          <w:iCs/>
          <w:szCs w:val="28"/>
        </w:rPr>
      </w:pPr>
      <w:r w:rsidRPr="009161C7">
        <w:rPr>
          <w:rFonts w:cs="Times New Roman"/>
          <w:iCs/>
          <w:szCs w:val="28"/>
        </w:rPr>
        <w:t>https://thebank.vn/blog/21950-bieu-do-gia-vang-sjc.html</w:t>
      </w:r>
    </w:p>
    <w:p w14:paraId="6B77F1A3" w14:textId="3C453BF3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jc w:val="both"/>
        <w:rPr>
          <w:rFonts w:cs="Times New Roman"/>
          <w:iCs/>
          <w:szCs w:val="28"/>
        </w:rPr>
      </w:pPr>
      <w:r w:rsidRPr="0071098F">
        <w:rPr>
          <w:rFonts w:cs="Times New Roman"/>
          <w:iCs/>
          <w:szCs w:val="28"/>
        </w:rPr>
        <w:t>https://tradingeconomics.com/commodity</w:t>
      </w:r>
    </w:p>
    <w:p w14:paraId="737DF731" w14:textId="13AA1B76" w:rsidR="009161C7" w:rsidRPr="0071098F" w:rsidRDefault="009161C7" w:rsidP="009161C7">
      <w:pPr>
        <w:pStyle w:val="ListParagraph"/>
        <w:numPr>
          <w:ilvl w:val="3"/>
          <w:numId w:val="26"/>
        </w:numPr>
        <w:shd w:val="clear" w:color="auto" w:fill="FFFFFF"/>
        <w:spacing w:before="120" w:after="0" w:line="312" w:lineRule="auto"/>
        <w:ind w:left="0" w:hanging="357"/>
        <w:jc w:val="both"/>
        <w:outlineLvl w:val="1"/>
        <w:rPr>
          <w:rStyle w:val="Hyperlink"/>
          <w:bCs/>
          <w:szCs w:val="28"/>
        </w:rPr>
      </w:pPr>
      <w:r w:rsidRPr="0071098F">
        <w:rPr>
          <w:rFonts w:eastAsia="Times New Roman" w:cs="Times New Roman"/>
          <w:bCs/>
          <w:szCs w:val="28"/>
        </w:rPr>
        <w:t>https://www.thitruonghanghoa.com</w:t>
      </w:r>
    </w:p>
    <w:p w14:paraId="62DFD15A" w14:textId="46EC56AB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jc w:val="both"/>
        <w:rPr>
          <w:rFonts w:cs="Times New Roman"/>
          <w:szCs w:val="28"/>
        </w:rPr>
      </w:pPr>
      <w:r w:rsidRPr="0071098F">
        <w:rPr>
          <w:rFonts w:cs="Times New Roman"/>
          <w:szCs w:val="28"/>
        </w:rPr>
        <w:t>https://www.mining-technology.com</w:t>
      </w:r>
    </w:p>
    <w:p w14:paraId="1C95894F" w14:textId="77777777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rPr>
          <w:rFonts w:cs="Times New Roman"/>
          <w:szCs w:val="28"/>
        </w:rPr>
      </w:pPr>
      <w:r w:rsidRPr="0071098F">
        <w:rPr>
          <w:rFonts w:cs="Times New Roman"/>
          <w:szCs w:val="28"/>
        </w:rPr>
        <w:t>https://www.lme.com/</w:t>
      </w:r>
    </w:p>
    <w:p w14:paraId="2FC16A9A" w14:textId="431963C7" w:rsidR="009161C7" w:rsidRPr="00DA3F03" w:rsidRDefault="00DA3F03" w:rsidP="00DA3F03">
      <w:pPr>
        <w:pStyle w:val="ListParagraph"/>
        <w:numPr>
          <w:ilvl w:val="3"/>
          <w:numId w:val="26"/>
        </w:numPr>
        <w:shd w:val="clear" w:color="auto" w:fill="FFFFFF"/>
        <w:spacing w:before="120" w:after="0" w:line="312" w:lineRule="auto"/>
        <w:ind w:left="0" w:hanging="357"/>
        <w:jc w:val="both"/>
        <w:outlineLvl w:val="1"/>
        <w:rPr>
          <w:rFonts w:eastAsia="Times New Roman" w:cs="Times New Roman"/>
          <w:bCs/>
          <w:szCs w:val="28"/>
        </w:rPr>
      </w:pPr>
      <w:r w:rsidRPr="00DA3F03">
        <w:rPr>
          <w:rFonts w:eastAsia="Times New Roman" w:cs="Times New Roman"/>
          <w:bCs/>
          <w:szCs w:val="28"/>
        </w:rPr>
        <w:t>https://tradingview.com</w:t>
      </w:r>
    </w:p>
    <w:p w14:paraId="2A236AB1" w14:textId="77777777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rPr>
          <w:rFonts w:cs="Times New Roman"/>
          <w:szCs w:val="28"/>
        </w:rPr>
      </w:pPr>
      <w:r w:rsidRPr="0071098F">
        <w:rPr>
          <w:rFonts w:cs="Times New Roman"/>
          <w:szCs w:val="28"/>
        </w:rPr>
        <w:t>https://thesaigontimes.vn/</w:t>
      </w:r>
    </w:p>
    <w:p w14:paraId="2BC0CC7D" w14:textId="77777777" w:rsidR="009161C7" w:rsidRPr="0071098F" w:rsidRDefault="009161C7" w:rsidP="009161C7">
      <w:pPr>
        <w:pStyle w:val="ListParagraph"/>
        <w:numPr>
          <w:ilvl w:val="3"/>
          <w:numId w:val="26"/>
        </w:numPr>
        <w:spacing w:before="120" w:after="0" w:line="312" w:lineRule="auto"/>
        <w:ind w:left="0" w:hanging="357"/>
        <w:rPr>
          <w:rFonts w:cs="Times New Roman"/>
          <w:szCs w:val="28"/>
        </w:rPr>
      </w:pPr>
      <w:r w:rsidRPr="0071098F">
        <w:rPr>
          <w:rFonts w:cs="Times New Roman"/>
          <w:szCs w:val="28"/>
        </w:rPr>
        <w:t>https://thoibaotaichinhvietnam.vn/</w:t>
      </w:r>
    </w:p>
    <w:p w14:paraId="22063860" w14:textId="77777777" w:rsidR="009161C7" w:rsidRPr="0071098F" w:rsidRDefault="009161C7" w:rsidP="009161C7">
      <w:pPr>
        <w:pStyle w:val="NormalWeb"/>
        <w:numPr>
          <w:ilvl w:val="3"/>
          <w:numId w:val="26"/>
        </w:numPr>
        <w:shd w:val="clear" w:color="auto" w:fill="FFFFFF"/>
        <w:spacing w:before="120" w:beforeAutospacing="0" w:after="0" w:afterAutospacing="0" w:line="312" w:lineRule="auto"/>
        <w:ind w:left="0" w:hanging="357"/>
        <w:jc w:val="both"/>
        <w:rPr>
          <w:color w:val="000000" w:themeColor="text1"/>
          <w:sz w:val="28"/>
          <w:szCs w:val="28"/>
        </w:rPr>
      </w:pPr>
      <w:r w:rsidRPr="0071098F">
        <w:rPr>
          <w:sz w:val="28"/>
          <w:szCs w:val="28"/>
        </w:rPr>
        <w:t>https://vinanet.vn/kimloai</w:t>
      </w:r>
    </w:p>
    <w:p w14:paraId="63AD711F" w14:textId="77777777" w:rsidR="009161C7" w:rsidRPr="0071098F" w:rsidRDefault="009161C7" w:rsidP="009161C7">
      <w:pPr>
        <w:pStyle w:val="NormalWeb"/>
        <w:numPr>
          <w:ilvl w:val="3"/>
          <w:numId w:val="26"/>
        </w:numPr>
        <w:shd w:val="clear" w:color="auto" w:fill="FFFFFF"/>
        <w:spacing w:before="120" w:beforeAutospacing="0" w:after="0" w:afterAutospacing="0" w:line="312" w:lineRule="auto"/>
        <w:ind w:left="0" w:hanging="357"/>
        <w:jc w:val="both"/>
        <w:rPr>
          <w:color w:val="000000" w:themeColor="text1"/>
          <w:sz w:val="28"/>
          <w:szCs w:val="28"/>
        </w:rPr>
      </w:pPr>
      <w:r w:rsidRPr="0071098F">
        <w:rPr>
          <w:color w:val="000000" w:themeColor="text1"/>
          <w:sz w:val="28"/>
          <w:szCs w:val="28"/>
        </w:rPr>
        <w:t>https://tapchicongthuong.vn/</w:t>
      </w:r>
    </w:p>
    <w:p w14:paraId="2D4CFEE3" w14:textId="77777777" w:rsidR="009161C7" w:rsidRPr="00182199" w:rsidRDefault="009161C7" w:rsidP="00182199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sectPr w:rsidR="009161C7" w:rsidRPr="00182199" w:rsidSect="000F35B3">
      <w:footerReference w:type="default" r:id="rId10"/>
      <w:pgSz w:w="11907" w:h="16839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7ACD" w14:textId="77777777" w:rsidR="00816A84" w:rsidRDefault="00816A84" w:rsidP="002A4159">
      <w:pPr>
        <w:spacing w:after="0" w:line="240" w:lineRule="auto"/>
      </w:pPr>
      <w:r>
        <w:separator/>
      </w:r>
    </w:p>
  </w:endnote>
  <w:endnote w:type="continuationSeparator" w:id="0">
    <w:p w14:paraId="19C34DBB" w14:textId="77777777" w:rsidR="00816A84" w:rsidRDefault="00816A84" w:rsidP="002A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313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D24DB" w14:textId="7DCECB7C" w:rsidR="00D92784" w:rsidRDefault="00D92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4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6BC9E2" w14:textId="77777777" w:rsidR="00D92784" w:rsidRDefault="00D92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50D6" w14:textId="77777777" w:rsidR="00816A84" w:rsidRDefault="00816A84" w:rsidP="002A4159">
      <w:pPr>
        <w:spacing w:after="0" w:line="240" w:lineRule="auto"/>
      </w:pPr>
      <w:r>
        <w:separator/>
      </w:r>
    </w:p>
  </w:footnote>
  <w:footnote w:type="continuationSeparator" w:id="0">
    <w:p w14:paraId="24819F5A" w14:textId="77777777" w:rsidR="00816A84" w:rsidRDefault="00816A84" w:rsidP="002A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DA8"/>
    <w:multiLevelType w:val="multilevel"/>
    <w:tmpl w:val="75C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2D84"/>
    <w:multiLevelType w:val="multilevel"/>
    <w:tmpl w:val="B6D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737CD"/>
    <w:multiLevelType w:val="multilevel"/>
    <w:tmpl w:val="CAB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22128"/>
    <w:multiLevelType w:val="multilevel"/>
    <w:tmpl w:val="8D2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5D4F"/>
    <w:multiLevelType w:val="multilevel"/>
    <w:tmpl w:val="C48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62F48"/>
    <w:multiLevelType w:val="multilevel"/>
    <w:tmpl w:val="10B6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2346E"/>
    <w:multiLevelType w:val="multilevel"/>
    <w:tmpl w:val="45A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00A19"/>
    <w:multiLevelType w:val="hybridMultilevel"/>
    <w:tmpl w:val="450A0870"/>
    <w:lvl w:ilvl="0" w:tplc="523079E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B2ECA"/>
    <w:multiLevelType w:val="multilevel"/>
    <w:tmpl w:val="8F1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77E92"/>
    <w:multiLevelType w:val="hybridMultilevel"/>
    <w:tmpl w:val="913C208C"/>
    <w:lvl w:ilvl="0" w:tplc="16E0E7C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4D01"/>
    <w:multiLevelType w:val="hybridMultilevel"/>
    <w:tmpl w:val="AD7C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2E6D"/>
    <w:multiLevelType w:val="hybridMultilevel"/>
    <w:tmpl w:val="D9CA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129E3"/>
    <w:multiLevelType w:val="multilevel"/>
    <w:tmpl w:val="5FD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21F03"/>
    <w:multiLevelType w:val="hybridMultilevel"/>
    <w:tmpl w:val="DB784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11BF1"/>
    <w:multiLevelType w:val="multilevel"/>
    <w:tmpl w:val="566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665FB"/>
    <w:multiLevelType w:val="multilevel"/>
    <w:tmpl w:val="114E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B30B3"/>
    <w:multiLevelType w:val="multilevel"/>
    <w:tmpl w:val="1D1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72920"/>
    <w:multiLevelType w:val="hybridMultilevel"/>
    <w:tmpl w:val="6A222672"/>
    <w:lvl w:ilvl="0" w:tplc="BDDAC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0E0E"/>
    <w:multiLevelType w:val="multilevel"/>
    <w:tmpl w:val="72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E3E5D"/>
    <w:multiLevelType w:val="hybridMultilevel"/>
    <w:tmpl w:val="C41C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967EB"/>
    <w:multiLevelType w:val="hybridMultilevel"/>
    <w:tmpl w:val="11A6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81921"/>
    <w:multiLevelType w:val="hybridMultilevel"/>
    <w:tmpl w:val="74A2D114"/>
    <w:lvl w:ilvl="0" w:tplc="16E0E7C8"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671A38"/>
    <w:multiLevelType w:val="hybridMultilevel"/>
    <w:tmpl w:val="710C5304"/>
    <w:lvl w:ilvl="0" w:tplc="876A87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2113"/>
    <w:multiLevelType w:val="multilevel"/>
    <w:tmpl w:val="127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0E22E4"/>
    <w:multiLevelType w:val="hybridMultilevel"/>
    <w:tmpl w:val="E9CA9DB6"/>
    <w:lvl w:ilvl="0" w:tplc="92625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5249"/>
    <w:multiLevelType w:val="hybridMultilevel"/>
    <w:tmpl w:val="C5E45030"/>
    <w:lvl w:ilvl="0" w:tplc="9D1473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027BA"/>
    <w:multiLevelType w:val="hybridMultilevel"/>
    <w:tmpl w:val="3050C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68779">
    <w:abstractNumId w:val="14"/>
  </w:num>
  <w:num w:numId="2" w16cid:durableId="1498381463">
    <w:abstractNumId w:val="15"/>
  </w:num>
  <w:num w:numId="3" w16cid:durableId="328943737">
    <w:abstractNumId w:val="24"/>
  </w:num>
  <w:num w:numId="4" w16cid:durableId="247934144">
    <w:abstractNumId w:val="20"/>
  </w:num>
  <w:num w:numId="5" w16cid:durableId="1992908565">
    <w:abstractNumId w:val="11"/>
  </w:num>
  <w:num w:numId="6" w16cid:durableId="1394738708">
    <w:abstractNumId w:val="8"/>
  </w:num>
  <w:num w:numId="7" w16cid:durableId="1664894308">
    <w:abstractNumId w:val="22"/>
  </w:num>
  <w:num w:numId="8" w16cid:durableId="331183974">
    <w:abstractNumId w:val="13"/>
  </w:num>
  <w:num w:numId="9" w16cid:durableId="993099255">
    <w:abstractNumId w:val="19"/>
  </w:num>
  <w:num w:numId="10" w16cid:durableId="1450125828">
    <w:abstractNumId w:val="10"/>
  </w:num>
  <w:num w:numId="11" w16cid:durableId="1080325656">
    <w:abstractNumId w:val="25"/>
  </w:num>
  <w:num w:numId="12" w16cid:durableId="1435245539">
    <w:abstractNumId w:val="17"/>
  </w:num>
  <w:num w:numId="13" w16cid:durableId="1037968286">
    <w:abstractNumId w:val="7"/>
  </w:num>
  <w:num w:numId="14" w16cid:durableId="524058440">
    <w:abstractNumId w:val="18"/>
  </w:num>
  <w:num w:numId="15" w16cid:durableId="1287010405">
    <w:abstractNumId w:val="23"/>
  </w:num>
  <w:num w:numId="16" w16cid:durableId="1217357528">
    <w:abstractNumId w:val="16"/>
  </w:num>
  <w:num w:numId="17" w16cid:durableId="780875996">
    <w:abstractNumId w:val="3"/>
    <w:lvlOverride w:ilvl="0">
      <w:lvl w:ilvl="0">
        <w:numFmt w:val="decimal"/>
        <w:lvlText w:val="%1."/>
        <w:lvlJc w:val="left"/>
      </w:lvl>
    </w:lvlOverride>
  </w:num>
  <w:num w:numId="18" w16cid:durableId="27872660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61647509">
    <w:abstractNumId w:val="1"/>
  </w:num>
  <w:num w:numId="20" w16cid:durableId="1348555254">
    <w:abstractNumId w:val="4"/>
  </w:num>
  <w:num w:numId="21" w16cid:durableId="277029820">
    <w:abstractNumId w:val="2"/>
  </w:num>
  <w:num w:numId="22" w16cid:durableId="1834028234">
    <w:abstractNumId w:val="6"/>
  </w:num>
  <w:num w:numId="23" w16cid:durableId="296187045">
    <w:abstractNumId w:val="9"/>
  </w:num>
  <w:num w:numId="24" w16cid:durableId="1524705235">
    <w:abstractNumId w:val="21"/>
  </w:num>
  <w:num w:numId="25" w16cid:durableId="83108373">
    <w:abstractNumId w:val="5"/>
  </w:num>
  <w:num w:numId="26" w16cid:durableId="646863002">
    <w:abstractNumId w:val="26"/>
  </w:num>
  <w:num w:numId="27" w16cid:durableId="2039157229">
    <w:abstractNumId w:val="0"/>
  </w:num>
  <w:num w:numId="28" w16cid:durableId="1090082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BE"/>
    <w:rsid w:val="00003477"/>
    <w:rsid w:val="000041FB"/>
    <w:rsid w:val="000104B0"/>
    <w:rsid w:val="00011A50"/>
    <w:rsid w:val="00042BA6"/>
    <w:rsid w:val="00044E9F"/>
    <w:rsid w:val="00053B1D"/>
    <w:rsid w:val="00067620"/>
    <w:rsid w:val="00080E95"/>
    <w:rsid w:val="000830D7"/>
    <w:rsid w:val="000869BE"/>
    <w:rsid w:val="000A04D7"/>
    <w:rsid w:val="000A394A"/>
    <w:rsid w:val="000B1924"/>
    <w:rsid w:val="000B2806"/>
    <w:rsid w:val="000B6928"/>
    <w:rsid w:val="000C2957"/>
    <w:rsid w:val="000C2F04"/>
    <w:rsid w:val="000C3CEE"/>
    <w:rsid w:val="000D2AF1"/>
    <w:rsid w:val="000E3996"/>
    <w:rsid w:val="000F35B3"/>
    <w:rsid w:val="001016E9"/>
    <w:rsid w:val="00114664"/>
    <w:rsid w:val="001164BC"/>
    <w:rsid w:val="00122196"/>
    <w:rsid w:val="00125795"/>
    <w:rsid w:val="00154223"/>
    <w:rsid w:val="00177B79"/>
    <w:rsid w:val="00182199"/>
    <w:rsid w:val="001A71F0"/>
    <w:rsid w:val="001C6871"/>
    <w:rsid w:val="001D054D"/>
    <w:rsid w:val="002167EC"/>
    <w:rsid w:val="002207B4"/>
    <w:rsid w:val="00244DDB"/>
    <w:rsid w:val="00245E1B"/>
    <w:rsid w:val="0026151F"/>
    <w:rsid w:val="00277074"/>
    <w:rsid w:val="00283195"/>
    <w:rsid w:val="00284C33"/>
    <w:rsid w:val="00287FE7"/>
    <w:rsid w:val="002A4159"/>
    <w:rsid w:val="002B4906"/>
    <w:rsid w:val="002B6EC6"/>
    <w:rsid w:val="002B71CF"/>
    <w:rsid w:val="002C0AD6"/>
    <w:rsid w:val="002E1596"/>
    <w:rsid w:val="002F39AC"/>
    <w:rsid w:val="0030032B"/>
    <w:rsid w:val="003013A9"/>
    <w:rsid w:val="003313BE"/>
    <w:rsid w:val="0034616E"/>
    <w:rsid w:val="003542E8"/>
    <w:rsid w:val="00375A34"/>
    <w:rsid w:val="00383676"/>
    <w:rsid w:val="003B3DE4"/>
    <w:rsid w:val="003B4880"/>
    <w:rsid w:val="003C2A13"/>
    <w:rsid w:val="00414FB8"/>
    <w:rsid w:val="0042386A"/>
    <w:rsid w:val="00425759"/>
    <w:rsid w:val="00426A9A"/>
    <w:rsid w:val="004352AE"/>
    <w:rsid w:val="00452E8F"/>
    <w:rsid w:val="004853DF"/>
    <w:rsid w:val="004E1B38"/>
    <w:rsid w:val="005040DA"/>
    <w:rsid w:val="0052034B"/>
    <w:rsid w:val="005222A4"/>
    <w:rsid w:val="00532810"/>
    <w:rsid w:val="00535D6E"/>
    <w:rsid w:val="005472D4"/>
    <w:rsid w:val="00557238"/>
    <w:rsid w:val="00570CAD"/>
    <w:rsid w:val="00582417"/>
    <w:rsid w:val="00586DB1"/>
    <w:rsid w:val="005970CA"/>
    <w:rsid w:val="005972A2"/>
    <w:rsid w:val="005A2A99"/>
    <w:rsid w:val="005C4B28"/>
    <w:rsid w:val="005E778A"/>
    <w:rsid w:val="005F2F1C"/>
    <w:rsid w:val="0060760A"/>
    <w:rsid w:val="00636C52"/>
    <w:rsid w:val="00643107"/>
    <w:rsid w:val="0065531A"/>
    <w:rsid w:val="00694B58"/>
    <w:rsid w:val="00694D03"/>
    <w:rsid w:val="006977AB"/>
    <w:rsid w:val="006B19DF"/>
    <w:rsid w:val="006B5CB1"/>
    <w:rsid w:val="006E213C"/>
    <w:rsid w:val="00727FD4"/>
    <w:rsid w:val="0073246F"/>
    <w:rsid w:val="00755D55"/>
    <w:rsid w:val="0076670D"/>
    <w:rsid w:val="00767B6B"/>
    <w:rsid w:val="00782DD2"/>
    <w:rsid w:val="00787127"/>
    <w:rsid w:val="0079535F"/>
    <w:rsid w:val="007A6080"/>
    <w:rsid w:val="007B6494"/>
    <w:rsid w:val="007B733D"/>
    <w:rsid w:val="007C37ED"/>
    <w:rsid w:val="007C7794"/>
    <w:rsid w:val="007D3AB1"/>
    <w:rsid w:val="007D7A92"/>
    <w:rsid w:val="008079AF"/>
    <w:rsid w:val="00815751"/>
    <w:rsid w:val="00816A84"/>
    <w:rsid w:val="00822A12"/>
    <w:rsid w:val="0086348C"/>
    <w:rsid w:val="00865911"/>
    <w:rsid w:val="00866C38"/>
    <w:rsid w:val="00871A42"/>
    <w:rsid w:val="00871CDE"/>
    <w:rsid w:val="00871D93"/>
    <w:rsid w:val="0088186D"/>
    <w:rsid w:val="00884AA1"/>
    <w:rsid w:val="00885767"/>
    <w:rsid w:val="008A2ABB"/>
    <w:rsid w:val="008B0827"/>
    <w:rsid w:val="008E7278"/>
    <w:rsid w:val="00910A87"/>
    <w:rsid w:val="009161C7"/>
    <w:rsid w:val="00924946"/>
    <w:rsid w:val="00942325"/>
    <w:rsid w:val="00944B2F"/>
    <w:rsid w:val="00961F07"/>
    <w:rsid w:val="00975F0B"/>
    <w:rsid w:val="0099774B"/>
    <w:rsid w:val="009C0FEE"/>
    <w:rsid w:val="009C3E52"/>
    <w:rsid w:val="009F316C"/>
    <w:rsid w:val="00A03691"/>
    <w:rsid w:val="00A31956"/>
    <w:rsid w:val="00A60887"/>
    <w:rsid w:val="00A65E0A"/>
    <w:rsid w:val="00A71594"/>
    <w:rsid w:val="00AD5246"/>
    <w:rsid w:val="00AE069F"/>
    <w:rsid w:val="00AE21D1"/>
    <w:rsid w:val="00AF70DE"/>
    <w:rsid w:val="00B23C4F"/>
    <w:rsid w:val="00B31D2C"/>
    <w:rsid w:val="00B33631"/>
    <w:rsid w:val="00B36E2F"/>
    <w:rsid w:val="00B440EE"/>
    <w:rsid w:val="00B54D98"/>
    <w:rsid w:val="00B60108"/>
    <w:rsid w:val="00B62F1C"/>
    <w:rsid w:val="00B739EA"/>
    <w:rsid w:val="00B938DC"/>
    <w:rsid w:val="00BA309B"/>
    <w:rsid w:val="00BC72AD"/>
    <w:rsid w:val="00BD477C"/>
    <w:rsid w:val="00C20820"/>
    <w:rsid w:val="00C312DD"/>
    <w:rsid w:val="00C377C7"/>
    <w:rsid w:val="00C3793D"/>
    <w:rsid w:val="00C45949"/>
    <w:rsid w:val="00C875A5"/>
    <w:rsid w:val="00C93FBE"/>
    <w:rsid w:val="00CB08BB"/>
    <w:rsid w:val="00CC5187"/>
    <w:rsid w:val="00CD6C14"/>
    <w:rsid w:val="00CE1D25"/>
    <w:rsid w:val="00CF2DE3"/>
    <w:rsid w:val="00CF52EE"/>
    <w:rsid w:val="00D0310F"/>
    <w:rsid w:val="00D12544"/>
    <w:rsid w:val="00D1531B"/>
    <w:rsid w:val="00D33698"/>
    <w:rsid w:val="00D54D7F"/>
    <w:rsid w:val="00D92784"/>
    <w:rsid w:val="00DA10E0"/>
    <w:rsid w:val="00DA3F03"/>
    <w:rsid w:val="00DC75BF"/>
    <w:rsid w:val="00DF379A"/>
    <w:rsid w:val="00E02444"/>
    <w:rsid w:val="00E05C63"/>
    <w:rsid w:val="00E06ADD"/>
    <w:rsid w:val="00E323EC"/>
    <w:rsid w:val="00E41005"/>
    <w:rsid w:val="00E42CE7"/>
    <w:rsid w:val="00E5793B"/>
    <w:rsid w:val="00EA0B7B"/>
    <w:rsid w:val="00EA32E4"/>
    <w:rsid w:val="00EC4FDA"/>
    <w:rsid w:val="00ED1AD9"/>
    <w:rsid w:val="00EE5F78"/>
    <w:rsid w:val="00F0451E"/>
    <w:rsid w:val="00F20049"/>
    <w:rsid w:val="00F206E6"/>
    <w:rsid w:val="00F34182"/>
    <w:rsid w:val="00F35436"/>
    <w:rsid w:val="00F55735"/>
    <w:rsid w:val="00F608FB"/>
    <w:rsid w:val="00F65AB1"/>
    <w:rsid w:val="00FB34C7"/>
    <w:rsid w:val="00FB470F"/>
    <w:rsid w:val="00FC5CF1"/>
    <w:rsid w:val="00FC78EF"/>
    <w:rsid w:val="00FD0D9E"/>
    <w:rsid w:val="00FD2314"/>
    <w:rsid w:val="00FD3AEC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FDB1"/>
  <w15:docId w15:val="{FF7D33B8-A2C4-4F78-9140-E6E78E7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3B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3B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1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0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313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7B6B"/>
    <w:rPr>
      <w:i/>
      <w:iCs/>
    </w:rPr>
  </w:style>
  <w:style w:type="character" w:styleId="Hyperlink">
    <w:name w:val="Hyperlink"/>
    <w:basedOn w:val="DefaultParagraphFont"/>
    <w:uiPriority w:val="99"/>
    <w:unhideWhenUsed/>
    <w:rsid w:val="00767B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5E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1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C20820"/>
  </w:style>
  <w:style w:type="character" w:customStyle="1" w:styleId="mw-editsection">
    <w:name w:val="mw-editsection"/>
    <w:basedOn w:val="DefaultParagraphFont"/>
    <w:rsid w:val="00C20820"/>
  </w:style>
  <w:style w:type="character" w:customStyle="1" w:styleId="mw-editsection-bracket">
    <w:name w:val="mw-editsection-bracket"/>
    <w:basedOn w:val="DefaultParagraphFont"/>
    <w:rsid w:val="00C20820"/>
  </w:style>
  <w:style w:type="character" w:customStyle="1" w:styleId="mw-editsection-divider">
    <w:name w:val="mw-editsection-divider"/>
    <w:basedOn w:val="DefaultParagraphFont"/>
    <w:rsid w:val="00C20820"/>
  </w:style>
  <w:style w:type="paragraph" w:styleId="Header">
    <w:name w:val="header"/>
    <w:basedOn w:val="Normal"/>
    <w:link w:val="HeaderChar"/>
    <w:uiPriority w:val="99"/>
    <w:unhideWhenUsed/>
    <w:rsid w:val="002A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159"/>
  </w:style>
  <w:style w:type="paragraph" w:styleId="Footer">
    <w:name w:val="footer"/>
    <w:basedOn w:val="Normal"/>
    <w:link w:val="FooterChar"/>
    <w:uiPriority w:val="99"/>
    <w:unhideWhenUsed/>
    <w:rsid w:val="002A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159"/>
  </w:style>
  <w:style w:type="paragraph" w:styleId="ListParagraph">
    <w:name w:val="List Paragraph"/>
    <w:basedOn w:val="Normal"/>
    <w:uiPriority w:val="34"/>
    <w:qFormat/>
    <w:rsid w:val="006E213C"/>
    <w:pPr>
      <w:ind w:left="720"/>
      <w:contextualSpacing/>
    </w:pPr>
  </w:style>
  <w:style w:type="paragraph" w:customStyle="1" w:styleId="MucI11">
    <w:name w:val="Muc I.1.1"/>
    <w:basedOn w:val="Heading3"/>
    <w:next w:val="TOC3"/>
    <w:link w:val="MucI11Char"/>
    <w:autoRedefine/>
    <w:qFormat/>
    <w:rsid w:val="00727FD4"/>
    <w:pPr>
      <w:spacing w:before="120" w:line="360" w:lineRule="auto"/>
      <w:contextualSpacing/>
      <w:jc w:val="both"/>
    </w:pPr>
    <w:rPr>
      <w:rFonts w:ascii="Times New Roman" w:eastAsia="Times New Roman" w:hAnsi="Times New Roman" w:cs="Times New Roman"/>
      <w:color w:val="auto"/>
      <w:szCs w:val="28"/>
      <w:lang w:val="x-none" w:eastAsia="x-none"/>
    </w:rPr>
  </w:style>
  <w:style w:type="character" w:customStyle="1" w:styleId="MucI11Char">
    <w:name w:val="Muc I.1.1 Char"/>
    <w:link w:val="MucI11"/>
    <w:rsid w:val="00727FD4"/>
    <w:rPr>
      <w:rFonts w:eastAsia="Times New Roman" w:cs="Times New Roman"/>
      <w:b/>
      <w:bCs/>
      <w:szCs w:val="28"/>
      <w:lang w:val="x-none" w:eastAsia="x-none"/>
    </w:rPr>
  </w:style>
  <w:style w:type="paragraph" w:customStyle="1" w:styleId="TextBang">
    <w:name w:val="Text_Bang"/>
    <w:basedOn w:val="Normal"/>
    <w:link w:val="TextBangChar"/>
    <w:autoRedefine/>
    <w:qFormat/>
    <w:rsid w:val="0060760A"/>
    <w:pPr>
      <w:tabs>
        <w:tab w:val="left" w:pos="8160"/>
      </w:tabs>
      <w:spacing w:before="60" w:after="0" w:line="240" w:lineRule="auto"/>
      <w:jc w:val="center"/>
    </w:pPr>
    <w:rPr>
      <w:rFonts w:eastAsia="Calibri" w:cs="Times New Roman"/>
      <w:sz w:val="26"/>
      <w:szCs w:val="28"/>
    </w:rPr>
  </w:style>
  <w:style w:type="character" w:customStyle="1" w:styleId="TextBangChar">
    <w:name w:val="Text_Bang Char"/>
    <w:link w:val="TextBang"/>
    <w:rsid w:val="0060760A"/>
    <w:rPr>
      <w:rFonts w:eastAsia="Calibri" w:cs="Times New Roman"/>
      <w:sz w:val="26"/>
      <w:szCs w:val="28"/>
    </w:rPr>
  </w:style>
  <w:style w:type="paragraph" w:styleId="Caption">
    <w:name w:val="caption"/>
    <w:basedOn w:val="Normal"/>
    <w:next w:val="Normal"/>
    <w:unhideWhenUsed/>
    <w:qFormat/>
    <w:rsid w:val="00C93FBE"/>
    <w:pPr>
      <w:spacing w:before="60" w:after="60" w:line="288" w:lineRule="auto"/>
      <w:jc w:val="center"/>
    </w:pPr>
    <w:rPr>
      <w:rFonts w:eastAsia="Times New Roman" w:cs="Times New Roman"/>
      <w:b/>
      <w:bCs/>
      <w:sz w:val="24"/>
      <w:szCs w:val="18"/>
    </w:rPr>
  </w:style>
  <w:style w:type="paragraph" w:styleId="NoSpacing">
    <w:name w:val="No Spacing"/>
    <w:aliases w:val="BTHUONG"/>
    <w:uiPriority w:val="1"/>
    <w:qFormat/>
    <w:rsid w:val="00C93FBE"/>
    <w:pPr>
      <w:spacing w:before="120" w:after="120" w:line="312" w:lineRule="auto"/>
      <w:ind w:firstLine="720"/>
      <w:jc w:val="both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94D03"/>
    <w:pPr>
      <w:spacing w:after="100"/>
      <w:ind w:left="560"/>
      <w:jc w:val="both"/>
    </w:pPr>
    <w:rPr>
      <w:i/>
      <w:lang w:eastAsia="x-none"/>
    </w:rPr>
  </w:style>
  <w:style w:type="table" w:styleId="TableGrid">
    <w:name w:val="Table Grid"/>
    <w:basedOn w:val="TableNormal"/>
    <w:uiPriority w:val="59"/>
    <w:rsid w:val="0000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j">
    <w:name w:val="t-j"/>
    <w:basedOn w:val="Normal"/>
    <w:rsid w:val="002C0A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ywall">
    <w:name w:val="paywall"/>
    <w:basedOn w:val="Normal"/>
    <w:rsid w:val="00D153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temparent">
    <w:name w:val="item_parent"/>
    <w:basedOn w:val="DefaultParagraphFont"/>
    <w:rsid w:val="00D92784"/>
  </w:style>
  <w:style w:type="paragraph" w:customStyle="1" w:styleId="roboto-c">
    <w:name w:val="roboto-c"/>
    <w:basedOn w:val="Normal"/>
    <w:rsid w:val="00D92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eft">
    <w:name w:val="left"/>
    <w:basedOn w:val="DefaultParagraphFont"/>
    <w:rsid w:val="00D92784"/>
  </w:style>
  <w:style w:type="character" w:customStyle="1" w:styleId="sparrow">
    <w:name w:val="sp_arrow"/>
    <w:basedOn w:val="DefaultParagraphFont"/>
    <w:rsid w:val="00D92784"/>
  </w:style>
  <w:style w:type="character" w:customStyle="1" w:styleId="roboto-light">
    <w:name w:val="roboto-light"/>
    <w:basedOn w:val="DefaultParagraphFont"/>
    <w:rsid w:val="00D92784"/>
  </w:style>
  <w:style w:type="character" w:customStyle="1" w:styleId="a2alabel">
    <w:name w:val="a2a_label"/>
    <w:basedOn w:val="DefaultParagraphFont"/>
    <w:rsid w:val="00D92784"/>
  </w:style>
  <w:style w:type="paragraph" w:customStyle="1" w:styleId="phide">
    <w:name w:val="p_hide"/>
    <w:basedOn w:val="Normal"/>
    <w:rsid w:val="00D927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416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30" w:color="BB8B62"/>
            <w:bottom w:val="none" w:sz="0" w:space="11" w:color="auto"/>
            <w:right w:val="none" w:sz="0" w:space="30" w:color="auto"/>
          </w:divBdr>
        </w:div>
        <w:div w:id="1261178289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30" w:color="BB8B62"/>
            <w:bottom w:val="none" w:sz="0" w:space="11" w:color="auto"/>
            <w:right w:val="none" w:sz="0" w:space="30" w:color="auto"/>
          </w:divBdr>
        </w:div>
        <w:div w:id="1404647725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30" w:color="BB8B62"/>
            <w:bottom w:val="none" w:sz="0" w:space="11" w:color="auto"/>
            <w:right w:val="none" w:sz="0" w:space="30" w:color="auto"/>
          </w:divBdr>
        </w:div>
      </w:divsChild>
    </w:div>
    <w:div w:id="38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532">
          <w:marLeft w:val="0"/>
          <w:marRight w:val="0"/>
          <w:marTop w:val="18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094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8801">
                      <w:marLeft w:val="0"/>
                      <w:marRight w:val="0"/>
                      <w:marTop w:val="375"/>
                      <w:marBottom w:val="450"/>
                      <w:divBdr>
                        <w:top w:val="single" w:sz="6" w:space="23" w:color="E6E7E8"/>
                        <w:left w:val="single" w:sz="6" w:space="0" w:color="E6E7E8"/>
                        <w:bottom w:val="single" w:sz="6" w:space="15" w:color="E6E7E8"/>
                        <w:right w:val="single" w:sz="6" w:space="0" w:color="E6E7E8"/>
                      </w:divBdr>
                      <w:divsChild>
                        <w:div w:id="4611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802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4918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389">
                                  <w:blockQuote w:val="1"/>
                                  <w:marLeft w:val="777"/>
                                  <w:marRight w:val="777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68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35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0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06325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1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6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0093D6"/>
                    <w:right w:val="none" w:sz="0" w:space="0" w:color="auto"/>
                  </w:divBdr>
                  <w:divsChild>
                    <w:div w:id="106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1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4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41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2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6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9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8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2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11958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9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46613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8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825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7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2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6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fr.com/markets/commodities/bank-of-america-lifts-gold-forecast-by-10pc-to-us2200-oz-20230406-p5cy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4323-3B3E-4E71-AD45-15BB4493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Windows 10</cp:lastModifiedBy>
  <cp:revision>7</cp:revision>
  <dcterms:created xsi:type="dcterms:W3CDTF">2024-03-05T07:49:00Z</dcterms:created>
  <dcterms:modified xsi:type="dcterms:W3CDTF">2024-03-06T03:46:00Z</dcterms:modified>
</cp:coreProperties>
</file>