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68" w:type="dxa"/>
        <w:tblInd w:w="-34" w:type="dxa"/>
        <w:tblLook w:val="04A0" w:firstRow="1" w:lastRow="0" w:firstColumn="1" w:lastColumn="0" w:noHBand="0" w:noVBand="1"/>
      </w:tblPr>
      <w:tblGrid>
        <w:gridCol w:w="9640"/>
        <w:gridCol w:w="5528"/>
      </w:tblGrid>
      <w:tr w:rsidR="004451AA" w:rsidRPr="004451AA" w:rsidTr="00F42966">
        <w:tc>
          <w:tcPr>
            <w:tcW w:w="9640" w:type="dxa"/>
          </w:tcPr>
          <w:p w:rsidR="00B31545" w:rsidRPr="004451AA" w:rsidRDefault="00B31545" w:rsidP="00A57757">
            <w:pPr>
              <w:spacing w:before="120" w:line="240" w:lineRule="auto"/>
              <w:jc w:val="center"/>
              <w:rPr>
                <w:rFonts w:cs="Times New Roman"/>
                <w:szCs w:val="28"/>
              </w:rPr>
            </w:pPr>
            <w:bookmarkStart w:id="0" w:name="_Toc86840771"/>
            <w:bookmarkStart w:id="1" w:name="_Toc55544489"/>
            <w:r w:rsidRPr="004451AA">
              <w:rPr>
                <w:rFonts w:cs="Times New Roman"/>
                <w:szCs w:val="28"/>
              </w:rPr>
              <w:t>VIỆN KHOA HỌC ĐỊA CHẤT VÀ KHOÁNG SẢN</w:t>
            </w:r>
          </w:p>
          <w:p w:rsidR="00B31545" w:rsidRPr="004451AA" w:rsidRDefault="00B31545" w:rsidP="00A57757">
            <w:pPr>
              <w:spacing w:before="120" w:line="240" w:lineRule="auto"/>
              <w:jc w:val="center"/>
              <w:rPr>
                <w:rFonts w:cs="Times New Roman"/>
                <w:b/>
                <w:bCs/>
                <w:szCs w:val="28"/>
              </w:rPr>
            </w:pPr>
            <w:r w:rsidRPr="004451AA">
              <w:rPr>
                <w:rFonts w:cs="Times New Roman"/>
                <w:b/>
                <w:bCs/>
                <w:szCs w:val="28"/>
              </w:rPr>
              <w:t>PHÒNG ĐỊA CHẤT KINH TẾ VÀ ĐỊA TIN HỌC</w:t>
            </w:r>
          </w:p>
          <w:p w:rsidR="00B31545" w:rsidRPr="004451AA" w:rsidRDefault="00B31545" w:rsidP="00441AD5">
            <w:pPr>
              <w:spacing w:before="120" w:line="360" w:lineRule="auto"/>
              <w:jc w:val="center"/>
              <w:rPr>
                <w:rFonts w:cs="Times New Roman"/>
                <w:szCs w:val="28"/>
              </w:rPr>
            </w:pPr>
            <w:r w:rsidRPr="004451AA">
              <w:rPr>
                <w:rFonts w:cs="Times New Roman"/>
                <w:noProof/>
                <w:szCs w:val="28"/>
              </w:rPr>
              <mc:AlternateContent>
                <mc:Choice Requires="wps">
                  <w:drawing>
                    <wp:anchor distT="4294967295" distB="4294967295" distL="114300" distR="114300" simplePos="0" relativeHeight="251659264" behindDoc="0" locked="0" layoutInCell="1" allowOverlap="1" wp14:anchorId="5A021056" wp14:editId="1C399494">
                      <wp:simplePos x="0" y="0"/>
                      <wp:positionH relativeFrom="column">
                        <wp:posOffset>2334895</wp:posOffset>
                      </wp:positionH>
                      <wp:positionV relativeFrom="paragraph">
                        <wp:posOffset>83184</wp:posOffset>
                      </wp:positionV>
                      <wp:extent cx="1838325"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877222" id="_x0000_t32" coordsize="21600,21600" o:spt="32" o:oned="t" path="m,l21600,21600e" filled="f">
                      <v:path arrowok="t" fillok="f" o:connecttype="none"/>
                      <o:lock v:ext="edit" shapetype="t"/>
                    </v:shapetype>
                    <v:shape id="Straight Arrow Connector 12" o:spid="_x0000_s1026" type="#_x0000_t32" style="position:absolute;margin-left:183.85pt;margin-top:6.55pt;width:14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"/>
                  </w:pict>
                </mc:Fallback>
              </mc:AlternateContent>
            </w:r>
          </w:p>
        </w:tc>
        <w:tc>
          <w:tcPr>
            <w:tcW w:w="5528" w:type="dxa"/>
          </w:tcPr>
          <w:p w:rsidR="00B31545" w:rsidRPr="004451AA" w:rsidRDefault="00B31545" w:rsidP="00441AD5">
            <w:pPr>
              <w:spacing w:before="120" w:line="360" w:lineRule="auto"/>
              <w:jc w:val="center"/>
              <w:rPr>
                <w:rFonts w:cs="Times New Roman"/>
                <w:i/>
                <w:szCs w:val="28"/>
              </w:rPr>
            </w:pPr>
          </w:p>
        </w:tc>
      </w:tr>
    </w:tbl>
    <w:p w:rsidR="00B31545" w:rsidRPr="004451AA" w:rsidRDefault="00B31545" w:rsidP="00441AD5">
      <w:pPr>
        <w:spacing w:before="120" w:line="360" w:lineRule="auto"/>
        <w:jc w:val="center"/>
        <w:rPr>
          <w:rFonts w:cs="Times New Roman"/>
          <w:b/>
          <w:szCs w:val="28"/>
        </w:rPr>
      </w:pPr>
    </w:p>
    <w:p w:rsidR="00A57757" w:rsidRPr="004451AA" w:rsidRDefault="00A57757" w:rsidP="00441AD5">
      <w:pPr>
        <w:spacing w:before="120" w:line="360" w:lineRule="auto"/>
        <w:jc w:val="center"/>
        <w:rPr>
          <w:rFonts w:cs="Times New Roman"/>
          <w:b/>
          <w:szCs w:val="28"/>
        </w:rPr>
      </w:pPr>
    </w:p>
    <w:p w:rsidR="00A57757" w:rsidRPr="004451AA" w:rsidRDefault="00A57757" w:rsidP="00441AD5">
      <w:pPr>
        <w:spacing w:before="120" w:line="360" w:lineRule="auto"/>
        <w:jc w:val="center"/>
        <w:rPr>
          <w:rFonts w:cs="Times New Roman"/>
          <w:b/>
          <w:szCs w:val="28"/>
        </w:rPr>
      </w:pPr>
    </w:p>
    <w:p w:rsidR="00A57757" w:rsidRPr="004451AA" w:rsidRDefault="00A57757" w:rsidP="00441AD5">
      <w:pPr>
        <w:spacing w:before="120" w:line="360" w:lineRule="auto"/>
        <w:jc w:val="center"/>
        <w:rPr>
          <w:rFonts w:cs="Times New Roman"/>
          <w:b/>
          <w:szCs w:val="28"/>
        </w:rPr>
      </w:pPr>
    </w:p>
    <w:p w:rsidR="00653E76" w:rsidRPr="004451AA" w:rsidRDefault="00653E76" w:rsidP="00441AD5">
      <w:pPr>
        <w:spacing w:before="120" w:line="360" w:lineRule="auto"/>
        <w:jc w:val="center"/>
        <w:rPr>
          <w:rFonts w:cs="Times New Roman"/>
          <w:b/>
          <w:szCs w:val="28"/>
        </w:rPr>
      </w:pPr>
    </w:p>
    <w:p w:rsidR="00653E76" w:rsidRPr="004451AA" w:rsidRDefault="00653E76" w:rsidP="00441AD5">
      <w:pPr>
        <w:spacing w:before="120" w:line="360" w:lineRule="auto"/>
        <w:jc w:val="center"/>
        <w:rPr>
          <w:rFonts w:cs="Times New Roman"/>
          <w:b/>
          <w:szCs w:val="28"/>
        </w:rPr>
      </w:pPr>
    </w:p>
    <w:p w:rsidR="00B31545" w:rsidRPr="004451AA" w:rsidRDefault="00B31545" w:rsidP="00441AD5">
      <w:pPr>
        <w:spacing w:before="120" w:line="360" w:lineRule="auto"/>
        <w:jc w:val="center"/>
        <w:rPr>
          <w:rFonts w:cs="Times New Roman"/>
          <w:b/>
          <w:szCs w:val="28"/>
        </w:rPr>
      </w:pPr>
      <w:r w:rsidRPr="004451AA">
        <w:rPr>
          <w:rFonts w:cs="Times New Roman"/>
          <w:b/>
          <w:szCs w:val="28"/>
        </w:rPr>
        <w:t>BÁO CÁO KẾT QUẢ THỰC HIỆN NHIỆM VỤ THƯỜNG XUYÊN</w:t>
      </w:r>
    </w:p>
    <w:p w:rsidR="00B31545" w:rsidRPr="004451AA" w:rsidRDefault="00B31545" w:rsidP="00441AD5">
      <w:pPr>
        <w:tabs>
          <w:tab w:val="left" w:pos="3801"/>
          <w:tab w:val="center" w:pos="4658"/>
        </w:tabs>
        <w:spacing w:before="120" w:line="360" w:lineRule="auto"/>
        <w:jc w:val="center"/>
        <w:rPr>
          <w:rFonts w:cs="Times New Roman"/>
          <w:b/>
          <w:szCs w:val="28"/>
        </w:rPr>
      </w:pPr>
      <w:r w:rsidRPr="004451AA">
        <w:rPr>
          <w:rFonts w:cs="Times New Roman"/>
          <w:b/>
          <w:szCs w:val="28"/>
        </w:rPr>
        <w:t xml:space="preserve">BẢN TIN THÁNG </w:t>
      </w:r>
      <w:r w:rsidR="00A57757" w:rsidRPr="004451AA">
        <w:rPr>
          <w:rFonts w:cs="Times New Roman"/>
          <w:b/>
          <w:szCs w:val="28"/>
        </w:rPr>
        <w:t>4</w:t>
      </w:r>
      <w:r w:rsidRPr="004451AA">
        <w:rPr>
          <w:rFonts w:cs="Times New Roman"/>
          <w:b/>
          <w:szCs w:val="28"/>
        </w:rPr>
        <w:t>-202</w:t>
      </w:r>
      <w:r w:rsidR="001D51BB" w:rsidRPr="004451AA">
        <w:rPr>
          <w:rFonts w:cs="Times New Roman"/>
          <w:b/>
          <w:szCs w:val="28"/>
        </w:rPr>
        <w:t>4</w:t>
      </w:r>
    </w:p>
    <w:p w:rsidR="00B31545" w:rsidRPr="004451AA" w:rsidRDefault="00B31545" w:rsidP="00441AD5">
      <w:pPr>
        <w:spacing w:before="120" w:line="360" w:lineRule="auto"/>
        <w:jc w:val="center"/>
        <w:rPr>
          <w:rFonts w:cs="Times New Roman"/>
          <w:b/>
          <w:szCs w:val="28"/>
        </w:rPr>
      </w:pPr>
    </w:p>
    <w:p w:rsidR="00EF2EDF" w:rsidRPr="004451AA" w:rsidRDefault="00B31545" w:rsidP="00441AD5">
      <w:pPr>
        <w:pBdr>
          <w:bottom w:val="single" w:sz="12" w:space="4" w:color="F4F4F4"/>
        </w:pBdr>
        <w:shd w:val="clear" w:color="auto" w:fill="FFFFFF"/>
        <w:spacing w:before="120" w:line="360" w:lineRule="auto"/>
        <w:jc w:val="center"/>
        <w:rPr>
          <w:rFonts w:cs="Times New Roman"/>
          <w:spacing w:val="3"/>
          <w:szCs w:val="28"/>
        </w:rPr>
      </w:pPr>
      <w:r w:rsidRPr="004451AA">
        <w:rPr>
          <w:rFonts w:cs="Times New Roman"/>
          <w:b/>
          <w:szCs w:val="28"/>
        </w:rPr>
        <w:t xml:space="preserve">Nhiệm vụ: </w:t>
      </w:r>
      <w:r w:rsidRPr="004451AA">
        <w:rPr>
          <w:rFonts w:cs="Times New Roman"/>
          <w:spacing w:val="3"/>
          <w:szCs w:val="28"/>
        </w:rPr>
        <w:t>Xây dựng Bản tin kinh tế trên trang thông tin của Viện</w:t>
      </w:r>
      <w:r w:rsidR="00EF2EDF" w:rsidRPr="004451AA">
        <w:rPr>
          <w:rFonts w:cs="Times New Roman"/>
          <w:spacing w:val="3"/>
          <w:szCs w:val="28"/>
        </w:rPr>
        <w:t>.</w:t>
      </w:r>
    </w:p>
    <w:p w:rsidR="00B31545" w:rsidRPr="004451AA" w:rsidRDefault="00EF2EDF" w:rsidP="00441AD5">
      <w:pPr>
        <w:pBdr>
          <w:bottom w:val="single" w:sz="12" w:space="4" w:color="F4F4F4"/>
        </w:pBdr>
        <w:shd w:val="clear" w:color="auto" w:fill="FFFFFF"/>
        <w:spacing w:before="120" w:line="360" w:lineRule="auto"/>
        <w:jc w:val="center"/>
        <w:rPr>
          <w:rFonts w:eastAsia="Times New Roman" w:cs="Times New Roman"/>
          <w:b/>
          <w:bCs/>
          <w:szCs w:val="28"/>
        </w:rPr>
      </w:pPr>
      <w:r w:rsidRPr="004451AA">
        <w:rPr>
          <w:rFonts w:cs="Times New Roman"/>
          <w:spacing w:val="3"/>
          <w:szCs w:val="28"/>
        </w:rPr>
        <w:t>T</w:t>
      </w:r>
      <w:r w:rsidR="00B31545" w:rsidRPr="004451AA">
        <w:rPr>
          <w:rFonts w:cs="Times New Roman"/>
          <w:spacing w:val="3"/>
          <w:szCs w:val="28"/>
        </w:rPr>
        <w:t>háng 0</w:t>
      </w:r>
      <w:r w:rsidR="00A57757" w:rsidRPr="004451AA">
        <w:rPr>
          <w:rFonts w:cs="Times New Roman"/>
          <w:spacing w:val="3"/>
          <w:szCs w:val="28"/>
        </w:rPr>
        <w:t>4</w:t>
      </w:r>
      <w:r w:rsidR="00B31545" w:rsidRPr="004451AA">
        <w:rPr>
          <w:rFonts w:cs="Times New Roman"/>
          <w:spacing w:val="3"/>
          <w:szCs w:val="28"/>
        </w:rPr>
        <w:t xml:space="preserve"> – 202</w:t>
      </w:r>
      <w:r w:rsidR="001D51BB" w:rsidRPr="004451AA">
        <w:rPr>
          <w:rFonts w:cs="Times New Roman"/>
          <w:spacing w:val="3"/>
          <w:szCs w:val="28"/>
        </w:rPr>
        <w:t>4</w:t>
      </w:r>
      <w:r w:rsidR="00B31545" w:rsidRPr="004451AA">
        <w:rPr>
          <w:rFonts w:cs="Times New Roman"/>
          <w:spacing w:val="3"/>
          <w:szCs w:val="28"/>
        </w:rPr>
        <w:t xml:space="preserve">, nội dung: </w:t>
      </w:r>
      <w:r w:rsidR="00B31545" w:rsidRPr="004451AA">
        <w:rPr>
          <w:rFonts w:cs="Times New Roman"/>
          <w:b/>
          <w:i/>
          <w:spacing w:val="3"/>
          <w:szCs w:val="28"/>
        </w:rPr>
        <w:t>“</w:t>
      </w:r>
      <w:r w:rsidR="0091660C" w:rsidRPr="004451AA">
        <w:rPr>
          <w:rFonts w:cs="Times New Roman"/>
          <w:b/>
          <w:i/>
          <w:spacing w:val="3"/>
          <w:szCs w:val="28"/>
        </w:rPr>
        <w:t xml:space="preserve">Thị </w:t>
      </w:r>
      <w:r w:rsidR="00B31545" w:rsidRPr="004451AA">
        <w:rPr>
          <w:rFonts w:cs="Times New Roman"/>
          <w:b/>
          <w:i/>
          <w:spacing w:val="3"/>
          <w:szCs w:val="28"/>
        </w:rPr>
        <w:t xml:space="preserve">trường </w:t>
      </w:r>
      <w:r w:rsidR="0091660C" w:rsidRPr="004451AA">
        <w:rPr>
          <w:rFonts w:cs="Times New Roman"/>
          <w:b/>
          <w:i/>
          <w:spacing w:val="3"/>
          <w:szCs w:val="28"/>
        </w:rPr>
        <w:t xml:space="preserve">giá </w:t>
      </w:r>
      <w:r w:rsidR="00A57757" w:rsidRPr="004451AA">
        <w:rPr>
          <w:rFonts w:cs="Times New Roman"/>
          <w:b/>
          <w:i/>
          <w:spacing w:val="3"/>
          <w:szCs w:val="28"/>
        </w:rPr>
        <w:t>quặng sắt</w:t>
      </w:r>
      <w:r w:rsidR="00B31545" w:rsidRPr="004451AA">
        <w:rPr>
          <w:rFonts w:cs="Times New Roman"/>
          <w:b/>
          <w:i/>
          <w:spacing w:val="3"/>
          <w:szCs w:val="28"/>
        </w:rPr>
        <w:t xml:space="preserve"> trên thế giới</w:t>
      </w:r>
      <w:r w:rsidR="00A57757" w:rsidRPr="004451AA">
        <w:rPr>
          <w:rFonts w:cs="Times New Roman"/>
          <w:b/>
          <w:i/>
          <w:spacing w:val="3"/>
          <w:szCs w:val="28"/>
        </w:rPr>
        <w:t xml:space="preserve"> </w:t>
      </w:r>
      <w:r w:rsidR="001F77FB" w:rsidRPr="004451AA">
        <w:rPr>
          <w:rFonts w:cs="Times New Roman"/>
          <w:b/>
          <w:i/>
          <w:spacing w:val="3"/>
          <w:szCs w:val="28"/>
        </w:rPr>
        <w:t xml:space="preserve">trong </w:t>
      </w:r>
      <w:r w:rsidR="0091660C" w:rsidRPr="004451AA">
        <w:rPr>
          <w:rFonts w:cs="Times New Roman"/>
          <w:b/>
          <w:i/>
          <w:spacing w:val="3"/>
          <w:szCs w:val="28"/>
        </w:rPr>
        <w:t>1 năm qua</w:t>
      </w:r>
      <w:r w:rsidR="00B31545" w:rsidRPr="004451AA">
        <w:rPr>
          <w:rFonts w:cs="Times New Roman"/>
          <w:b/>
          <w:i/>
          <w:spacing w:val="3"/>
          <w:szCs w:val="28"/>
        </w:rPr>
        <w:t>”</w:t>
      </w:r>
      <w:r w:rsidR="00B31545" w:rsidRPr="004451AA">
        <w:rPr>
          <w:rFonts w:cs="Times New Roman"/>
          <w:b/>
          <w:spacing w:val="3"/>
          <w:szCs w:val="28"/>
        </w:rPr>
        <w:t>.</w:t>
      </w:r>
    </w:p>
    <w:p w:rsidR="00B31545" w:rsidRPr="004451AA" w:rsidRDefault="00B31545" w:rsidP="00441AD5">
      <w:pPr>
        <w:spacing w:before="120" w:line="360" w:lineRule="auto"/>
        <w:ind w:firstLine="0"/>
        <w:rPr>
          <w:rFonts w:cs="Times New Roman"/>
          <w:b/>
          <w:bCs/>
          <w:szCs w:val="28"/>
          <w:highlight w:val="yellow"/>
        </w:rPr>
      </w:pPr>
      <w:r w:rsidRPr="004451AA">
        <w:rPr>
          <w:rFonts w:cs="Times New Roman"/>
          <w:szCs w:val="28"/>
          <w:highlight w:val="yellow"/>
        </w:rPr>
        <w:br w:type="page"/>
      </w:r>
    </w:p>
    <w:bookmarkEnd w:id="0"/>
    <w:bookmarkEnd w:id="1"/>
    <w:p w:rsidR="00EF2EDF" w:rsidRPr="004451AA" w:rsidRDefault="00C427EB" w:rsidP="00E435F0">
      <w:pPr>
        <w:tabs>
          <w:tab w:val="left" w:pos="7817"/>
        </w:tabs>
        <w:spacing w:before="120" w:line="360" w:lineRule="auto"/>
        <w:ind w:left="720" w:firstLine="0"/>
        <w:rPr>
          <w:rFonts w:cs="Times New Roman"/>
          <w:b/>
          <w:i/>
          <w:szCs w:val="28"/>
        </w:rPr>
      </w:pPr>
      <w:r w:rsidRPr="004451AA">
        <w:rPr>
          <w:rFonts w:cs="Times New Roman"/>
          <w:b/>
          <w:i/>
          <w:szCs w:val="28"/>
        </w:rPr>
        <w:lastRenderedPageBreak/>
        <w:t>Thị trường giá</w:t>
      </w:r>
      <w:r w:rsidR="00653E76" w:rsidRPr="004451AA">
        <w:rPr>
          <w:rFonts w:cs="Times New Roman"/>
          <w:b/>
          <w:i/>
          <w:szCs w:val="28"/>
        </w:rPr>
        <w:t xml:space="preserve"> </w:t>
      </w:r>
      <w:r w:rsidR="00EF2EDF" w:rsidRPr="004451AA">
        <w:rPr>
          <w:rFonts w:cs="Times New Roman"/>
          <w:b/>
          <w:i/>
          <w:szCs w:val="28"/>
        </w:rPr>
        <w:t>quặng sắt trên thế giới</w:t>
      </w:r>
      <w:r w:rsidRPr="004451AA">
        <w:rPr>
          <w:rFonts w:cs="Times New Roman"/>
          <w:b/>
          <w:i/>
          <w:szCs w:val="28"/>
        </w:rPr>
        <w:t xml:space="preserve"> trong 1 năm qua</w:t>
      </w:r>
      <w:r w:rsidR="00EF2EDF" w:rsidRPr="004451AA">
        <w:rPr>
          <w:rFonts w:cs="Times New Roman"/>
          <w:b/>
          <w:i/>
          <w:szCs w:val="28"/>
        </w:rPr>
        <w:t>.</w:t>
      </w:r>
      <w:r w:rsidR="00E435F0" w:rsidRPr="004451AA">
        <w:rPr>
          <w:rFonts w:cs="Times New Roman"/>
          <w:b/>
          <w:i/>
          <w:szCs w:val="28"/>
        </w:rPr>
        <w:tab/>
      </w:r>
    </w:p>
    <w:p w:rsidR="00A96DE8" w:rsidRPr="004451AA" w:rsidRDefault="00A96DE8" w:rsidP="006712AB">
      <w:pPr>
        <w:pStyle w:val="pt-normal"/>
        <w:shd w:val="clear" w:color="auto" w:fill="FFFFFF"/>
        <w:spacing w:before="0" w:beforeAutospacing="0" w:after="0" w:afterAutospacing="0" w:line="375" w:lineRule="atLeast"/>
        <w:ind w:firstLine="709"/>
        <w:jc w:val="both"/>
        <w:rPr>
          <w:rFonts w:ascii="Roboto-Regular" w:hAnsi="Roboto-Regular"/>
          <w:sz w:val="28"/>
          <w:szCs w:val="28"/>
        </w:rPr>
      </w:pPr>
      <w:r w:rsidRPr="004451AA">
        <w:rPr>
          <w:rFonts w:ascii="Roboto-Regular" w:hAnsi="Roboto-Regular"/>
          <w:sz w:val="28"/>
          <w:szCs w:val="28"/>
        </w:rPr>
        <w:t>Đà tăng giá quặng sắt kéo dài liên tiếp từ tháng 8/2023 đến đầu năm 2024. Tính đến ngày 08/01, giá quặng sắt giao dịch quanh mức cao nhất kể từ tháng 6/2022 là </w:t>
      </w:r>
      <w:r w:rsidRPr="004451AA">
        <w:rPr>
          <w:rFonts w:ascii="Roboto-Regular" w:hAnsi="Roboto-Regular"/>
          <w:sz w:val="28"/>
          <w:szCs w:val="28"/>
        </w:rPr>
        <w:t>141.5</w:t>
      </w:r>
      <w:r w:rsidR="0000364A" w:rsidRPr="004451AA">
        <w:rPr>
          <w:rFonts w:ascii="Roboto-Regular" w:hAnsi="Roboto-Regular"/>
          <w:sz w:val="28"/>
          <w:szCs w:val="28"/>
        </w:rPr>
        <w:t xml:space="preserve"> </w:t>
      </w:r>
      <w:r w:rsidRPr="004451AA">
        <w:rPr>
          <w:rFonts w:ascii="Roboto-Regular" w:hAnsi="Roboto-Regular"/>
          <w:sz w:val="28"/>
          <w:szCs w:val="28"/>
        </w:rPr>
        <w:t>USD/tấn</w:t>
      </w:r>
      <w:r w:rsidRPr="004451AA">
        <w:rPr>
          <w:rFonts w:ascii="Roboto-Regular" w:hAnsi="Roboto-Regular"/>
          <w:sz w:val="28"/>
          <w:szCs w:val="28"/>
        </w:rPr>
        <w:t>. So với giá hồi tháng 8 năm ngoái, giá quặng sắt tăng khoảng 40%, theo dữ liệu từ </w:t>
      </w:r>
      <w:r w:rsidRPr="004451AA">
        <w:rPr>
          <w:rFonts w:ascii="Roboto-Regular" w:hAnsi="Roboto-Regular"/>
          <w:sz w:val="28"/>
          <w:szCs w:val="28"/>
        </w:rPr>
        <w:t>Tradingeconomics</w:t>
      </w:r>
      <w:r w:rsidRPr="004451AA">
        <w:rPr>
          <w:rFonts w:ascii="Roboto-Regular" w:hAnsi="Roboto-Regular"/>
          <w:sz w:val="28"/>
          <w:szCs w:val="28"/>
        </w:rPr>
        <w:t>.</w:t>
      </w:r>
    </w:p>
    <w:p w:rsidR="006712AB" w:rsidRPr="004451AA" w:rsidRDefault="0084333A" w:rsidP="006712AB">
      <w:pPr>
        <w:pStyle w:val="pt-normal"/>
        <w:shd w:val="clear" w:color="auto" w:fill="FFFFFF"/>
        <w:spacing w:before="0" w:beforeAutospacing="0" w:after="0" w:afterAutospacing="0" w:line="375" w:lineRule="atLeast"/>
        <w:ind w:firstLine="709"/>
        <w:jc w:val="both"/>
        <w:rPr>
          <w:rFonts w:ascii="Roboto-Regular" w:hAnsi="Roboto-Regular"/>
          <w:sz w:val="28"/>
          <w:szCs w:val="28"/>
        </w:rPr>
      </w:pPr>
      <w:r w:rsidRPr="004451AA">
        <w:rPr>
          <w:rFonts w:ascii="Roboto-Regular" w:hAnsi="Roboto-Regular"/>
          <w:sz w:val="28"/>
          <w:szCs w:val="28"/>
        </w:rPr>
        <w:t xml:space="preserve">Tuy nhiên, kể từ khi đạt đỉnh vào tháng 1/2024, giá quặng sắt đang có xu hướng giảm dần. </w:t>
      </w:r>
      <w:r w:rsidR="00A96DE8" w:rsidRPr="004451AA">
        <w:rPr>
          <w:rFonts w:ascii="Roboto-Regular" w:hAnsi="Roboto-Regular"/>
          <w:sz w:val="28"/>
          <w:szCs w:val="28"/>
        </w:rPr>
        <w:t xml:space="preserve">Theo Reuters: </w:t>
      </w:r>
      <w:r w:rsidR="00A96DE8" w:rsidRPr="004451AA">
        <w:rPr>
          <w:rFonts w:ascii="Roboto-Regular" w:hAnsi="Roboto-Regular"/>
          <w:sz w:val="28"/>
          <w:szCs w:val="28"/>
        </w:rPr>
        <w:t>Hợp đồng quặng sắt kỳ hạn tháng 5</w:t>
      </w:r>
      <w:r w:rsidRPr="004451AA">
        <w:rPr>
          <w:rFonts w:ascii="Roboto-Regular" w:hAnsi="Roboto-Regular"/>
          <w:sz w:val="28"/>
          <w:szCs w:val="28"/>
        </w:rPr>
        <w:t>/2024</w:t>
      </w:r>
      <w:r w:rsidR="00A96DE8" w:rsidRPr="004451AA">
        <w:rPr>
          <w:rFonts w:ascii="Roboto-Regular" w:hAnsi="Roboto-Regular"/>
          <w:sz w:val="28"/>
          <w:szCs w:val="28"/>
        </w:rPr>
        <w:t xml:space="preserve"> trên Sàn DCE chốt phiên với giá thấp hơn </w:t>
      </w:r>
      <w:r w:rsidR="00A96DE8" w:rsidRPr="004451AA">
        <w:rPr>
          <w:rFonts w:ascii="Roboto-Regular" w:hAnsi="Roboto-Regular"/>
          <w:sz w:val="28"/>
          <w:szCs w:val="28"/>
        </w:rPr>
        <w:t>0.36%</w:t>
      </w:r>
      <w:r w:rsidR="00A96DE8" w:rsidRPr="004451AA">
        <w:rPr>
          <w:rFonts w:ascii="Roboto-Regular" w:hAnsi="Roboto-Regular"/>
          <w:sz w:val="28"/>
          <w:szCs w:val="28"/>
        </w:rPr>
        <w:t> ở mức 968NDT/tấn </w:t>
      </w:r>
      <w:r w:rsidR="00A96DE8" w:rsidRPr="004451AA">
        <w:rPr>
          <w:rFonts w:ascii="Roboto-Regular" w:hAnsi="Roboto-Regular"/>
          <w:sz w:val="28"/>
          <w:szCs w:val="28"/>
        </w:rPr>
        <w:t>(tương đương 134.79USD/tấn)</w:t>
      </w:r>
      <w:r w:rsidR="00A96DE8" w:rsidRPr="004451AA">
        <w:rPr>
          <w:rFonts w:ascii="Roboto-Regular" w:hAnsi="Roboto-Regular"/>
          <w:sz w:val="28"/>
          <w:szCs w:val="28"/>
        </w:rPr>
        <w:t>, kéo dài mức giảm sang phiên thứ 3 liên tiếp</w:t>
      </w:r>
      <w:r w:rsidR="00822A89">
        <w:rPr>
          <w:rFonts w:ascii="Roboto-Regular" w:hAnsi="Roboto-Regular"/>
          <w:sz w:val="28"/>
          <w:szCs w:val="28"/>
        </w:rPr>
        <w:t xml:space="preserve">. </w:t>
      </w:r>
      <w:bookmarkStart w:id="2" w:name="_GoBack"/>
      <w:bookmarkEnd w:id="2"/>
    </w:p>
    <w:p w:rsidR="0084333A" w:rsidRPr="004451AA" w:rsidRDefault="0084333A" w:rsidP="0084333A">
      <w:pPr>
        <w:pStyle w:val="NormalWeb"/>
        <w:spacing w:before="0" w:beforeAutospacing="0" w:after="0" w:afterAutospacing="0" w:line="375" w:lineRule="atLeast"/>
        <w:ind w:firstLine="709"/>
        <w:jc w:val="both"/>
        <w:rPr>
          <w:rFonts w:ascii="Roboto-Regular" w:hAnsi="Roboto-Regular"/>
          <w:sz w:val="28"/>
          <w:szCs w:val="28"/>
        </w:rPr>
      </w:pPr>
      <w:r w:rsidRPr="004451AA">
        <w:rPr>
          <w:rFonts w:ascii="Roboto-Regular" w:hAnsi="Roboto-Regular"/>
          <w:sz w:val="28"/>
          <w:szCs w:val="28"/>
        </w:rPr>
        <w:t>G</w:t>
      </w:r>
      <w:r w:rsidRPr="004451AA">
        <w:rPr>
          <w:rFonts w:ascii="Roboto-Regular" w:hAnsi="Roboto-Regular"/>
          <w:sz w:val="28"/>
          <w:szCs w:val="28"/>
        </w:rPr>
        <w:t>iá quặng sắt giao tháng 5/2024 trên Sàn Giao dịch Hàng hóa Đại Liên (DCE, Trung Quốc) giảm 1,91%, xuống mức 797,0 NDT/tấn (110,32 USD/tấn).</w:t>
      </w:r>
      <w:r w:rsidRPr="004451AA">
        <w:rPr>
          <w:rFonts w:ascii="Roboto-Regular" w:hAnsi="Roboto-Regular"/>
          <w:sz w:val="28"/>
          <w:szCs w:val="28"/>
        </w:rPr>
        <w:t xml:space="preserve"> </w:t>
      </w:r>
      <w:r w:rsidRPr="004451AA">
        <w:rPr>
          <w:rFonts w:ascii="Roboto-Regular" w:hAnsi="Roboto-Regular"/>
          <w:sz w:val="28"/>
          <w:szCs w:val="28"/>
        </w:rPr>
        <w:t>Ngược lại, trên Sàn Giao dịch Hàng hoá Singapore (SGX), giá quặng sắt giao tháng 5/2024 tăng 0,59% lên 101,04 USD/tấn.</w:t>
      </w:r>
    </w:p>
    <w:p w:rsidR="006712AB" w:rsidRPr="004451AA" w:rsidRDefault="006712AB" w:rsidP="006712AB">
      <w:pPr>
        <w:pStyle w:val="NormalWeb"/>
        <w:spacing w:before="0" w:beforeAutospacing="0" w:after="0" w:afterAutospacing="0" w:line="375" w:lineRule="atLeast"/>
        <w:ind w:firstLine="709"/>
        <w:jc w:val="both"/>
        <w:rPr>
          <w:rFonts w:ascii="Roboto-Regular" w:hAnsi="Roboto-Regular"/>
          <w:sz w:val="28"/>
          <w:szCs w:val="28"/>
        </w:rPr>
      </w:pPr>
      <w:r w:rsidRPr="004451AA">
        <w:rPr>
          <w:rFonts w:ascii="Roboto-Regular" w:hAnsi="Roboto-Regular"/>
          <w:sz w:val="28"/>
          <w:szCs w:val="28"/>
        </w:rPr>
        <w:t>Theo Bloomberg, giá</w:t>
      </w:r>
      <w:r w:rsidRPr="004451AA">
        <w:rPr>
          <w:rStyle w:val="sc-bcxhqe"/>
          <w:rFonts w:ascii="Roboto-Regular" w:hAnsi="Roboto-Regular"/>
          <w:sz w:val="28"/>
          <w:szCs w:val="28"/>
          <w:bdr w:val="none" w:sz="0" w:space="0" w:color="auto" w:frame="1"/>
        </w:rPr>
        <w:t> quặng sắt </w:t>
      </w:r>
      <w:r w:rsidRPr="004451AA">
        <w:rPr>
          <w:rFonts w:ascii="Roboto-Regular" w:hAnsi="Roboto-Regular"/>
          <w:sz w:val="28"/>
          <w:szCs w:val="28"/>
        </w:rPr>
        <w:t> dao động quanh mốc 100 USD/tấn khi dữ liệu từ Trung Quốc cho thấy bức tranh trái chiều về triển vọng nhu cầu thép của nước này. </w:t>
      </w:r>
      <w:r w:rsidRPr="004451AA">
        <w:rPr>
          <w:rFonts w:ascii="Roboto-Regular" w:hAnsi="Roboto-Regular"/>
          <w:sz w:val="28"/>
          <w:szCs w:val="28"/>
        </w:rPr>
        <w:t>Đầu phiên sáng ngày 18/3/2024</w:t>
      </w:r>
      <w:r w:rsidRPr="004451AA">
        <w:rPr>
          <w:rFonts w:ascii="Roboto-Regular" w:hAnsi="Roboto-Regular"/>
          <w:sz w:val="28"/>
          <w:szCs w:val="28"/>
        </w:rPr>
        <w:t>, giá quặng sắt giảm tới 3% tại Singapore xuống 97 USD/tấn, sau đó tăng trở lại. Tuần trước, giá giảm 13%. Nếu so với mức đỉnh hơn 140 USD/tấn thiết lập cuối năm ngoái, giá quặng sắt giảm khoảng 40%.</w:t>
      </w:r>
    </w:p>
    <w:p w:rsidR="00630524" w:rsidRPr="004451AA" w:rsidRDefault="006712AB" w:rsidP="006712AB">
      <w:pPr>
        <w:pStyle w:val="NormalWeb"/>
        <w:spacing w:before="0" w:beforeAutospacing="0" w:after="0" w:afterAutospacing="0" w:line="375" w:lineRule="atLeast"/>
        <w:ind w:firstLine="709"/>
        <w:jc w:val="both"/>
        <w:rPr>
          <w:rFonts w:ascii="Roboto-Regular" w:hAnsi="Roboto-Regular"/>
          <w:sz w:val="28"/>
          <w:szCs w:val="28"/>
        </w:rPr>
      </w:pPr>
      <w:r w:rsidRPr="004451AA">
        <w:rPr>
          <w:rFonts w:ascii="Roboto-Regular" w:hAnsi="Roboto-Regular"/>
          <w:sz w:val="28"/>
          <w:szCs w:val="28"/>
        </w:rPr>
        <w:t>Giá quặng sắt vẫn giảm hơn 25% kể từ đầu năm và trở thành một trong những mặt hàng yếu nhất trong số các mặt hàng chính. Sự sụt giảm chủ yếu là do lo ngại về nhu cầu ở Trung Quốc , nơi đang phải vật lộn với cuộc khủng hoảng kéo dài trong bất động sản - lĩnh vực sử dụng nhiều thép của quốc gia. Trong bối cảnh đó, một số nhà máy đã giảm sản lượng .</w:t>
      </w:r>
    </w:p>
    <w:p w:rsidR="003835BF" w:rsidRPr="004451AA" w:rsidRDefault="003835BF" w:rsidP="003835BF">
      <w:pPr>
        <w:pStyle w:val="NormalWeb"/>
        <w:spacing w:before="0" w:beforeAutospacing="0" w:after="0" w:afterAutospacing="0" w:line="375" w:lineRule="atLeast"/>
        <w:ind w:firstLine="709"/>
        <w:jc w:val="both"/>
        <w:rPr>
          <w:rFonts w:ascii="Roboto-Regular" w:hAnsi="Roboto-Regular"/>
          <w:sz w:val="28"/>
          <w:szCs w:val="28"/>
        </w:rPr>
      </w:pPr>
      <w:r w:rsidRPr="004451AA">
        <w:rPr>
          <w:rFonts w:ascii="Roboto-Regular" w:hAnsi="Roboto-Regular"/>
          <w:sz w:val="28"/>
          <w:szCs w:val="28"/>
        </w:rPr>
        <w:t>Các nhà phân tích thuộc tập đoàn Citi Group cho biết, giá quặng sắt đã chịu áp lực trong năm nay do nhiều yếu tố, bao gồm mùa xây dựng ở Trung Quốc diễn ra chậm và xuất khẩu quặng sắt của Brazil tăng cao.</w:t>
      </w:r>
    </w:p>
    <w:p w:rsidR="003835BF" w:rsidRPr="004451AA" w:rsidRDefault="003835BF" w:rsidP="00561B67">
      <w:pPr>
        <w:pStyle w:val="NormalWeb"/>
        <w:spacing w:before="0" w:beforeAutospacing="0" w:after="0" w:afterAutospacing="0" w:line="375" w:lineRule="atLeast"/>
        <w:ind w:firstLine="709"/>
        <w:jc w:val="both"/>
        <w:rPr>
          <w:rFonts w:ascii="Roboto-Regular" w:hAnsi="Roboto-Regular"/>
          <w:sz w:val="28"/>
          <w:szCs w:val="28"/>
        </w:rPr>
      </w:pPr>
      <w:r w:rsidRPr="004451AA">
        <w:rPr>
          <w:rFonts w:ascii="Roboto-Regular" w:hAnsi="Roboto-Regular"/>
          <w:sz w:val="28"/>
          <w:szCs w:val="28"/>
        </w:rPr>
        <w:t>Tuy nhiên, Citi kỳ vọng sản lượng thép của Trung Quốc trong thời gian tới sẽ tăng lên khi các hoạt động xây dựng sôi động trở lại, kéo theo đó là nhu cầu sử dụng quặng sắt của các nhà máy thép. </w:t>
      </w:r>
    </w:p>
    <w:p w:rsidR="001D3CCD" w:rsidRPr="004451AA" w:rsidRDefault="00630524" w:rsidP="00561B67">
      <w:pPr>
        <w:pStyle w:val="NormalWeb"/>
        <w:spacing w:before="0" w:beforeAutospacing="0" w:after="0" w:afterAutospacing="0" w:line="375" w:lineRule="atLeast"/>
        <w:ind w:firstLine="709"/>
        <w:jc w:val="both"/>
        <w:rPr>
          <w:rFonts w:ascii="Roboto-Regular" w:hAnsi="Roboto-Regular"/>
          <w:sz w:val="28"/>
          <w:szCs w:val="28"/>
        </w:rPr>
      </w:pPr>
      <w:r w:rsidRPr="004451AA">
        <w:rPr>
          <w:rFonts w:ascii="Roboto-Regular" w:hAnsi="Roboto-Regular"/>
          <w:sz w:val="28"/>
          <w:szCs w:val="28"/>
        </w:rPr>
        <w:tab/>
        <w:t>D</w:t>
      </w:r>
      <w:r w:rsidRPr="004451AA">
        <w:rPr>
          <w:rFonts w:ascii="Roboto-Regular" w:hAnsi="Roboto-Regular"/>
          <w:sz w:val="28"/>
          <w:szCs w:val="28"/>
        </w:rPr>
        <w:t xml:space="preserve">ự báo giá quặng sắt </w:t>
      </w:r>
      <w:r w:rsidR="001D3CCD" w:rsidRPr="004451AA">
        <w:rPr>
          <w:rFonts w:ascii="Roboto-Regular" w:hAnsi="Roboto-Regular"/>
          <w:sz w:val="28"/>
          <w:szCs w:val="28"/>
        </w:rPr>
        <w:t>sẽ phục hồi lên mức trung bình 120 USD/tấn trong quý 2/2024</w:t>
      </w:r>
      <w:r w:rsidR="00561B67" w:rsidRPr="004451AA">
        <w:rPr>
          <w:rFonts w:ascii="Roboto-Regular" w:hAnsi="Roboto-Regular"/>
          <w:sz w:val="28"/>
          <w:szCs w:val="28"/>
        </w:rPr>
        <w:t>.</w:t>
      </w:r>
    </w:p>
    <w:p w:rsidR="00630524" w:rsidRPr="004451AA" w:rsidRDefault="00630524">
      <w:pPr>
        <w:spacing w:after="160" w:line="259" w:lineRule="auto"/>
        <w:ind w:firstLine="0"/>
        <w:jc w:val="left"/>
        <w:rPr>
          <w:rFonts w:eastAsia="Times New Roman" w:cs="Times New Roman"/>
          <w:szCs w:val="28"/>
        </w:rPr>
      </w:pPr>
      <w:r w:rsidRPr="004451AA">
        <w:rPr>
          <w:rFonts w:cs="Times New Roman"/>
          <w:szCs w:val="28"/>
        </w:rPr>
        <w:br w:type="page"/>
      </w:r>
    </w:p>
    <w:p w:rsidR="0091660C" w:rsidRPr="004451AA" w:rsidRDefault="0091660C" w:rsidP="00C427EB">
      <w:pPr>
        <w:spacing w:before="120" w:line="360" w:lineRule="auto"/>
        <w:ind w:left="720" w:firstLine="0"/>
        <w:rPr>
          <w:rFonts w:cs="Times New Roman"/>
          <w:i/>
          <w:szCs w:val="28"/>
        </w:rPr>
      </w:pPr>
      <w:r w:rsidRPr="004451AA">
        <w:rPr>
          <w:rFonts w:cs="Times New Roman"/>
          <w:i/>
          <w:szCs w:val="28"/>
        </w:rPr>
        <w:lastRenderedPageBreak/>
        <w:t>Đồ thị biến động giá quặng sắt 1 năm qua (tháng 4/202</w:t>
      </w:r>
      <w:r w:rsidR="001D51BB" w:rsidRPr="004451AA">
        <w:rPr>
          <w:rFonts w:cs="Times New Roman"/>
          <w:i/>
          <w:szCs w:val="28"/>
        </w:rPr>
        <w:t>3</w:t>
      </w:r>
      <w:r w:rsidRPr="004451AA">
        <w:rPr>
          <w:rFonts w:cs="Times New Roman"/>
          <w:i/>
          <w:szCs w:val="28"/>
        </w:rPr>
        <w:t xml:space="preserve"> đến 4/202</w:t>
      </w:r>
      <w:r w:rsidR="001D51BB" w:rsidRPr="004451AA">
        <w:rPr>
          <w:rFonts w:cs="Times New Roman"/>
          <w:i/>
          <w:szCs w:val="28"/>
        </w:rPr>
        <w:t>4</w:t>
      </w:r>
      <w:r w:rsidRPr="004451AA">
        <w:rPr>
          <w:rFonts w:cs="Times New Roman"/>
          <w:i/>
          <w:szCs w:val="28"/>
        </w:rPr>
        <w:t>)</w:t>
      </w:r>
    </w:p>
    <w:p w:rsidR="00E466ED" w:rsidRPr="004451AA" w:rsidRDefault="00D21C3D" w:rsidP="009455EB">
      <w:pPr>
        <w:spacing w:after="160" w:line="259" w:lineRule="auto"/>
        <w:ind w:firstLine="0"/>
        <w:jc w:val="center"/>
        <w:rPr>
          <w:szCs w:val="28"/>
        </w:rPr>
      </w:pPr>
      <w:r w:rsidRPr="004451AA">
        <w:rPr>
          <w:i/>
          <w:szCs w:val="28"/>
        </w:rPr>
        <w:drawing>
          <wp:anchor distT="0" distB="0" distL="114300" distR="114300" simplePos="0" relativeHeight="251660288" behindDoc="1" locked="0" layoutInCell="1" allowOverlap="1" wp14:anchorId="6805A35E" wp14:editId="3B59306E">
            <wp:simplePos x="0" y="0"/>
            <wp:positionH relativeFrom="column">
              <wp:posOffset>-660</wp:posOffset>
            </wp:positionH>
            <wp:positionV relativeFrom="paragraph">
              <wp:posOffset>-2667</wp:posOffset>
            </wp:positionV>
            <wp:extent cx="5940425" cy="2264410"/>
            <wp:effectExtent l="0" t="0" r="3175" b="2540"/>
            <wp:wrapThrough wrapText="bothSides">
              <wp:wrapPolygon edited="0">
                <wp:start x="0" y="0"/>
                <wp:lineTo x="0" y="21443"/>
                <wp:lineTo x="21542" y="21443"/>
                <wp:lineTo x="2154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940425" cy="2264410"/>
                    </a:xfrm>
                    <a:prstGeom prst="rect">
                      <a:avLst/>
                    </a:prstGeom>
                  </pic:spPr>
                </pic:pic>
              </a:graphicData>
            </a:graphic>
            <wp14:sizeRelH relativeFrom="page">
              <wp14:pctWidth>0</wp14:pctWidth>
            </wp14:sizeRelH>
            <wp14:sizeRelV relativeFrom="page">
              <wp14:pctHeight>0</wp14:pctHeight>
            </wp14:sizeRelV>
          </wp:anchor>
        </w:drawing>
      </w:r>
      <w:r w:rsidR="00E466ED" w:rsidRPr="004451AA">
        <w:rPr>
          <w:szCs w:val="28"/>
        </w:rPr>
        <w:t>Bảng tổng hợp giá quặng sắt 62%Fe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63"/>
        <w:gridCol w:w="3399"/>
        <w:gridCol w:w="3547"/>
      </w:tblGrid>
      <w:tr w:rsidR="004451AA" w:rsidRPr="004451AA" w:rsidTr="00D4691F">
        <w:trPr>
          <w:trHeight w:hRule="exact" w:val="702"/>
          <w:tblHeader/>
        </w:trPr>
        <w:tc>
          <w:tcPr>
            <w:tcW w:w="2263" w:type="dxa"/>
            <w:shd w:val="clear" w:color="auto" w:fill="FFFFFF"/>
            <w:tcMar>
              <w:top w:w="120" w:type="dxa"/>
              <w:left w:w="120" w:type="dxa"/>
              <w:bottom w:w="120" w:type="dxa"/>
              <w:right w:w="120" w:type="dxa"/>
            </w:tcMar>
            <w:vAlign w:val="center"/>
            <w:hideMark/>
          </w:tcPr>
          <w:p w:rsidR="00E466ED" w:rsidRPr="004451AA" w:rsidRDefault="00A96DE8" w:rsidP="009455EB">
            <w:pPr>
              <w:spacing w:line="240" w:lineRule="auto"/>
              <w:ind w:firstLine="0"/>
              <w:jc w:val="center"/>
              <w:rPr>
                <w:rFonts w:eastAsia="Times New Roman" w:cs="Times New Roman"/>
                <w:b/>
                <w:bCs/>
                <w:sz w:val="22"/>
              </w:rPr>
            </w:pPr>
            <w:r w:rsidRPr="004451AA">
              <w:rPr>
                <w:rFonts w:eastAsia="Times New Roman" w:cs="Times New Roman"/>
                <w:b/>
                <w:bCs/>
                <w:sz w:val="22"/>
              </w:rPr>
              <w:t xml:space="preserve">Thời </w:t>
            </w:r>
            <w:r w:rsidR="00E466ED" w:rsidRPr="004451AA">
              <w:rPr>
                <w:rFonts w:eastAsia="Times New Roman" w:cs="Times New Roman"/>
                <w:b/>
                <w:bCs/>
                <w:sz w:val="22"/>
              </w:rPr>
              <w:t>gian</w:t>
            </w:r>
            <w:r w:rsidRPr="004451AA">
              <w:rPr>
                <w:rFonts w:eastAsia="Times New Roman" w:cs="Times New Roman"/>
                <w:b/>
                <w:bCs/>
                <w:sz w:val="22"/>
              </w:rPr>
              <w:t xml:space="preserve"> t</w:t>
            </w:r>
            <w:r w:rsidR="00E466ED" w:rsidRPr="004451AA">
              <w:rPr>
                <w:rFonts w:eastAsia="Times New Roman" w:cs="Times New Roman"/>
                <w:b/>
                <w:bCs/>
                <w:sz w:val="22"/>
              </w:rPr>
              <w:t>heo tháng</w:t>
            </w:r>
          </w:p>
        </w:tc>
        <w:tc>
          <w:tcPr>
            <w:tcW w:w="3399" w:type="dxa"/>
            <w:shd w:val="clear" w:color="auto" w:fill="FFFFFF"/>
            <w:tcMar>
              <w:top w:w="120" w:type="dxa"/>
              <w:left w:w="120" w:type="dxa"/>
              <w:bottom w:w="120" w:type="dxa"/>
              <w:right w:w="120" w:type="dxa"/>
            </w:tcMar>
            <w:vAlign w:val="center"/>
            <w:hideMark/>
          </w:tcPr>
          <w:p w:rsidR="00E466ED" w:rsidRPr="004451AA" w:rsidRDefault="00E466ED" w:rsidP="00D73333">
            <w:pPr>
              <w:spacing w:line="240" w:lineRule="auto"/>
              <w:ind w:firstLine="0"/>
              <w:jc w:val="center"/>
              <w:rPr>
                <w:rFonts w:eastAsia="Times New Roman" w:cs="Times New Roman"/>
                <w:b/>
                <w:bCs/>
                <w:sz w:val="22"/>
              </w:rPr>
            </w:pPr>
            <w:r w:rsidRPr="004451AA">
              <w:rPr>
                <w:rFonts w:eastAsia="Times New Roman" w:cs="Times New Roman"/>
                <w:b/>
                <w:bCs/>
                <w:sz w:val="22"/>
              </w:rPr>
              <w:t>Giá hàng hóaTính theo USD/tấn</w:t>
            </w:r>
          </w:p>
        </w:tc>
        <w:tc>
          <w:tcPr>
            <w:tcW w:w="3547" w:type="dxa"/>
            <w:shd w:val="clear" w:color="auto" w:fill="FFFFFF"/>
            <w:tcMar>
              <w:top w:w="120" w:type="dxa"/>
              <w:left w:w="120" w:type="dxa"/>
              <w:bottom w:w="120" w:type="dxa"/>
              <w:right w:w="120" w:type="dxa"/>
            </w:tcMar>
            <w:vAlign w:val="bottom"/>
            <w:hideMark/>
          </w:tcPr>
          <w:p w:rsidR="00E466ED" w:rsidRPr="004451AA" w:rsidRDefault="00E466ED" w:rsidP="00A96DE8">
            <w:pPr>
              <w:spacing w:line="240" w:lineRule="auto"/>
              <w:ind w:firstLine="0"/>
              <w:jc w:val="center"/>
              <w:rPr>
                <w:rFonts w:eastAsia="Times New Roman" w:cs="Times New Roman"/>
                <w:b/>
                <w:bCs/>
                <w:sz w:val="22"/>
              </w:rPr>
            </w:pPr>
            <w:r w:rsidRPr="004451AA">
              <w:rPr>
                <w:rFonts w:eastAsia="Times New Roman" w:cs="Times New Roman"/>
                <w:b/>
                <w:bCs/>
                <w:sz w:val="22"/>
              </w:rPr>
              <w:t>Giá tăng giảm% so với tháng trước</w:t>
            </w:r>
          </w:p>
        </w:tc>
      </w:tr>
      <w:tr w:rsidR="004451AA" w:rsidRPr="004451AA" w:rsidTr="009455EB">
        <w:trPr>
          <w:trHeight w:hRule="exact" w:val="340"/>
        </w:trPr>
        <w:tc>
          <w:tcPr>
            <w:tcW w:w="2263" w:type="dxa"/>
            <w:shd w:val="clear" w:color="auto" w:fill="auto"/>
            <w:tcMar>
              <w:top w:w="120" w:type="dxa"/>
              <w:left w:w="120" w:type="dxa"/>
              <w:bottom w:w="120" w:type="dxa"/>
              <w:right w:w="120" w:type="dxa"/>
            </w:tcMar>
          </w:tcPr>
          <w:p w:rsidR="00D21C3D" w:rsidRPr="004451AA" w:rsidRDefault="00D21C3D" w:rsidP="00D21C3D">
            <w:pPr>
              <w:spacing w:after="300" w:line="240" w:lineRule="auto"/>
              <w:ind w:firstLine="0"/>
              <w:jc w:val="center"/>
              <w:rPr>
                <w:rFonts w:cs="Times New Roman"/>
                <w:sz w:val="21"/>
                <w:szCs w:val="21"/>
              </w:rPr>
            </w:pPr>
            <w:r w:rsidRPr="004451AA">
              <w:rPr>
                <w:rFonts w:cs="Times New Roman"/>
                <w:sz w:val="21"/>
                <w:szCs w:val="21"/>
              </w:rPr>
              <w:t>04/2024</w:t>
            </w:r>
          </w:p>
        </w:tc>
        <w:tc>
          <w:tcPr>
            <w:tcW w:w="3399" w:type="dxa"/>
            <w:shd w:val="clear" w:color="auto" w:fill="auto"/>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Fonts w:cs="Times New Roman"/>
                <w:sz w:val="21"/>
                <w:szCs w:val="21"/>
              </w:rPr>
              <w:t>99.89</w:t>
            </w:r>
          </w:p>
        </w:tc>
        <w:tc>
          <w:tcPr>
            <w:tcW w:w="3547" w:type="dxa"/>
            <w:shd w:val="clear" w:color="auto" w:fill="auto"/>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Style w:val="text-danger"/>
                <w:rFonts w:cs="Times New Roman"/>
                <w:sz w:val="21"/>
                <w:szCs w:val="21"/>
              </w:rPr>
              <w:t>-25,00 %</w:t>
            </w:r>
          </w:p>
        </w:tc>
      </w:tr>
      <w:tr w:rsidR="004451AA" w:rsidRPr="004451AA" w:rsidTr="009455EB">
        <w:trPr>
          <w:trHeight w:hRule="exact" w:val="340"/>
        </w:trPr>
        <w:tc>
          <w:tcPr>
            <w:tcW w:w="2263" w:type="dxa"/>
            <w:shd w:val="clear" w:color="auto" w:fill="F9F9F9"/>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Fonts w:cs="Times New Roman"/>
                <w:sz w:val="21"/>
                <w:szCs w:val="21"/>
              </w:rPr>
              <w:t>03/2024</w:t>
            </w:r>
          </w:p>
        </w:tc>
        <w:tc>
          <w:tcPr>
            <w:tcW w:w="3399" w:type="dxa"/>
            <w:shd w:val="clear" w:color="auto" w:fill="F9F9F9"/>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Fonts w:cs="Times New Roman"/>
                <w:sz w:val="21"/>
                <w:szCs w:val="21"/>
              </w:rPr>
              <w:t>124.86</w:t>
            </w:r>
          </w:p>
        </w:tc>
        <w:tc>
          <w:tcPr>
            <w:tcW w:w="3547" w:type="dxa"/>
            <w:shd w:val="clear" w:color="auto" w:fill="F9F9F9"/>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Style w:val="text-danger"/>
                <w:rFonts w:cs="Times New Roman"/>
                <w:sz w:val="21"/>
                <w:szCs w:val="21"/>
              </w:rPr>
              <w:t>-8,23 %</w:t>
            </w:r>
          </w:p>
        </w:tc>
      </w:tr>
      <w:tr w:rsidR="004451AA" w:rsidRPr="004451AA" w:rsidTr="009455EB">
        <w:trPr>
          <w:trHeight w:hRule="exact" w:val="340"/>
        </w:trPr>
        <w:tc>
          <w:tcPr>
            <w:tcW w:w="2263" w:type="dxa"/>
            <w:shd w:val="clear" w:color="auto" w:fill="auto"/>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Fonts w:cs="Times New Roman"/>
                <w:sz w:val="21"/>
                <w:szCs w:val="21"/>
              </w:rPr>
              <w:t>02/2024</w:t>
            </w:r>
          </w:p>
        </w:tc>
        <w:tc>
          <w:tcPr>
            <w:tcW w:w="3399" w:type="dxa"/>
            <w:shd w:val="clear" w:color="auto" w:fill="auto"/>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Fonts w:cs="Times New Roman"/>
                <w:sz w:val="21"/>
                <w:szCs w:val="21"/>
              </w:rPr>
              <w:t>135.13</w:t>
            </w:r>
          </w:p>
        </w:tc>
        <w:tc>
          <w:tcPr>
            <w:tcW w:w="3547" w:type="dxa"/>
            <w:shd w:val="clear" w:color="auto" w:fill="auto"/>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Style w:val="text-danger"/>
                <w:rFonts w:cs="Times New Roman"/>
                <w:sz w:val="21"/>
                <w:szCs w:val="21"/>
              </w:rPr>
              <w:t>-0,92 %</w:t>
            </w:r>
          </w:p>
        </w:tc>
      </w:tr>
      <w:tr w:rsidR="004451AA" w:rsidRPr="004451AA" w:rsidTr="009455EB">
        <w:trPr>
          <w:trHeight w:hRule="exact" w:val="340"/>
        </w:trPr>
        <w:tc>
          <w:tcPr>
            <w:tcW w:w="2263" w:type="dxa"/>
            <w:shd w:val="clear" w:color="auto" w:fill="F9F9F9"/>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Fonts w:cs="Times New Roman"/>
                <w:sz w:val="21"/>
                <w:szCs w:val="21"/>
              </w:rPr>
              <w:t>01/2024</w:t>
            </w:r>
          </w:p>
        </w:tc>
        <w:tc>
          <w:tcPr>
            <w:tcW w:w="3399" w:type="dxa"/>
            <w:shd w:val="clear" w:color="auto" w:fill="F9F9F9"/>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Fonts w:cs="Times New Roman"/>
                <w:sz w:val="21"/>
                <w:szCs w:val="21"/>
              </w:rPr>
              <w:t>136.37</w:t>
            </w:r>
          </w:p>
        </w:tc>
        <w:tc>
          <w:tcPr>
            <w:tcW w:w="3547" w:type="dxa"/>
            <w:shd w:val="clear" w:color="auto" w:fill="F9F9F9"/>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Style w:val="text-success"/>
                <w:rFonts w:cs="Times New Roman"/>
                <w:sz w:val="21"/>
                <w:szCs w:val="21"/>
              </w:rPr>
              <w:t>+4,33 %</w:t>
            </w:r>
          </w:p>
        </w:tc>
      </w:tr>
      <w:tr w:rsidR="004451AA" w:rsidRPr="004451AA" w:rsidTr="009455EB">
        <w:trPr>
          <w:trHeight w:hRule="exact" w:val="340"/>
        </w:trPr>
        <w:tc>
          <w:tcPr>
            <w:tcW w:w="2263" w:type="dxa"/>
            <w:shd w:val="clear" w:color="auto" w:fill="auto"/>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Fonts w:cs="Times New Roman"/>
                <w:sz w:val="21"/>
                <w:szCs w:val="21"/>
              </w:rPr>
              <w:t>12/2023</w:t>
            </w:r>
          </w:p>
        </w:tc>
        <w:tc>
          <w:tcPr>
            <w:tcW w:w="3399" w:type="dxa"/>
            <w:shd w:val="clear" w:color="auto" w:fill="auto"/>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Fonts w:cs="Times New Roman"/>
                <w:sz w:val="21"/>
                <w:szCs w:val="21"/>
              </w:rPr>
              <w:t>130.46</w:t>
            </w:r>
          </w:p>
        </w:tc>
        <w:tc>
          <w:tcPr>
            <w:tcW w:w="3547" w:type="dxa"/>
            <w:shd w:val="clear" w:color="auto" w:fill="auto"/>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Style w:val="text-success"/>
                <w:rFonts w:cs="Times New Roman"/>
                <w:sz w:val="21"/>
                <w:szCs w:val="21"/>
              </w:rPr>
              <w:t>+9,01 %</w:t>
            </w:r>
          </w:p>
        </w:tc>
      </w:tr>
      <w:tr w:rsidR="004451AA" w:rsidRPr="004451AA" w:rsidTr="009455EB">
        <w:trPr>
          <w:trHeight w:hRule="exact" w:val="340"/>
        </w:trPr>
        <w:tc>
          <w:tcPr>
            <w:tcW w:w="2263" w:type="dxa"/>
            <w:shd w:val="clear" w:color="auto" w:fill="F9F9F9"/>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Fonts w:cs="Times New Roman"/>
                <w:sz w:val="21"/>
                <w:szCs w:val="21"/>
              </w:rPr>
              <w:t>11/2023</w:t>
            </w:r>
          </w:p>
        </w:tc>
        <w:tc>
          <w:tcPr>
            <w:tcW w:w="3399" w:type="dxa"/>
            <w:shd w:val="clear" w:color="auto" w:fill="F9F9F9"/>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Fonts w:cs="Times New Roman"/>
                <w:sz w:val="21"/>
                <w:szCs w:val="21"/>
              </w:rPr>
              <w:t>118.70</w:t>
            </w:r>
          </w:p>
        </w:tc>
        <w:tc>
          <w:tcPr>
            <w:tcW w:w="3547" w:type="dxa"/>
            <w:shd w:val="clear" w:color="auto" w:fill="F9F9F9"/>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Style w:val="text-danger"/>
                <w:rFonts w:cs="Times New Roman"/>
                <w:sz w:val="21"/>
                <w:szCs w:val="21"/>
              </w:rPr>
              <w:t>-1,76 %</w:t>
            </w:r>
          </w:p>
        </w:tc>
      </w:tr>
      <w:tr w:rsidR="004451AA" w:rsidRPr="004451AA" w:rsidTr="009455EB">
        <w:trPr>
          <w:trHeight w:hRule="exact" w:val="340"/>
        </w:trPr>
        <w:tc>
          <w:tcPr>
            <w:tcW w:w="2263" w:type="dxa"/>
            <w:shd w:val="clear" w:color="auto" w:fill="auto"/>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Fonts w:cs="Times New Roman"/>
                <w:sz w:val="21"/>
                <w:szCs w:val="21"/>
              </w:rPr>
              <w:t>10/2023</w:t>
            </w:r>
          </w:p>
        </w:tc>
        <w:tc>
          <w:tcPr>
            <w:tcW w:w="3399" w:type="dxa"/>
            <w:shd w:val="clear" w:color="auto" w:fill="auto"/>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Fonts w:cs="Times New Roman"/>
                <w:sz w:val="21"/>
                <w:szCs w:val="21"/>
              </w:rPr>
              <w:t>120.79</w:t>
            </w:r>
          </w:p>
        </w:tc>
        <w:tc>
          <w:tcPr>
            <w:tcW w:w="3547" w:type="dxa"/>
            <w:shd w:val="clear" w:color="auto" w:fill="auto"/>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Style w:val="text-success"/>
                <w:rFonts w:cs="Times New Roman"/>
                <w:sz w:val="21"/>
                <w:szCs w:val="21"/>
              </w:rPr>
              <w:t>+9,77 %</w:t>
            </w:r>
          </w:p>
        </w:tc>
      </w:tr>
      <w:tr w:rsidR="004451AA" w:rsidRPr="004451AA" w:rsidTr="009455EB">
        <w:trPr>
          <w:trHeight w:hRule="exact" w:val="340"/>
        </w:trPr>
        <w:tc>
          <w:tcPr>
            <w:tcW w:w="2263" w:type="dxa"/>
            <w:shd w:val="clear" w:color="auto" w:fill="F9F9F9"/>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Fonts w:cs="Times New Roman"/>
                <w:sz w:val="21"/>
                <w:szCs w:val="21"/>
              </w:rPr>
              <w:t>09/2023</w:t>
            </w:r>
          </w:p>
        </w:tc>
        <w:tc>
          <w:tcPr>
            <w:tcW w:w="3399" w:type="dxa"/>
            <w:shd w:val="clear" w:color="auto" w:fill="F9F9F9"/>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Fonts w:cs="Times New Roman"/>
                <w:sz w:val="21"/>
                <w:szCs w:val="21"/>
              </w:rPr>
              <w:t>108.99</w:t>
            </w:r>
          </w:p>
        </w:tc>
        <w:tc>
          <w:tcPr>
            <w:tcW w:w="3547" w:type="dxa"/>
            <w:shd w:val="clear" w:color="auto" w:fill="F9F9F9"/>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Style w:val="text-danger"/>
                <w:rFonts w:cs="Times New Roman"/>
                <w:sz w:val="21"/>
                <w:szCs w:val="21"/>
              </w:rPr>
              <w:t>-3,18 %</w:t>
            </w:r>
          </w:p>
        </w:tc>
      </w:tr>
      <w:tr w:rsidR="004451AA" w:rsidRPr="004451AA" w:rsidTr="009455EB">
        <w:trPr>
          <w:trHeight w:hRule="exact" w:val="340"/>
        </w:trPr>
        <w:tc>
          <w:tcPr>
            <w:tcW w:w="2263" w:type="dxa"/>
            <w:shd w:val="clear" w:color="auto" w:fill="auto"/>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Fonts w:cs="Times New Roman"/>
                <w:sz w:val="21"/>
                <w:szCs w:val="21"/>
              </w:rPr>
              <w:t>08/2023</w:t>
            </w:r>
          </w:p>
        </w:tc>
        <w:tc>
          <w:tcPr>
            <w:tcW w:w="3399" w:type="dxa"/>
            <w:shd w:val="clear" w:color="auto" w:fill="auto"/>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Fonts w:cs="Times New Roman"/>
                <w:sz w:val="21"/>
                <w:szCs w:val="21"/>
              </w:rPr>
              <w:t>112.46</w:t>
            </w:r>
          </w:p>
        </w:tc>
        <w:tc>
          <w:tcPr>
            <w:tcW w:w="3547" w:type="dxa"/>
            <w:shd w:val="clear" w:color="auto" w:fill="auto"/>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Style w:val="text-danger"/>
                <w:rFonts w:cs="Times New Roman"/>
                <w:sz w:val="21"/>
                <w:szCs w:val="21"/>
              </w:rPr>
              <w:t>-0,14 %</w:t>
            </w:r>
          </w:p>
        </w:tc>
      </w:tr>
      <w:tr w:rsidR="004451AA" w:rsidRPr="004451AA" w:rsidTr="009455EB">
        <w:trPr>
          <w:trHeight w:hRule="exact" w:val="340"/>
        </w:trPr>
        <w:tc>
          <w:tcPr>
            <w:tcW w:w="2263" w:type="dxa"/>
            <w:shd w:val="clear" w:color="auto" w:fill="F9F9F9"/>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Fonts w:cs="Times New Roman"/>
                <w:sz w:val="21"/>
                <w:szCs w:val="21"/>
              </w:rPr>
              <w:t>07/2023</w:t>
            </w:r>
          </w:p>
        </w:tc>
        <w:tc>
          <w:tcPr>
            <w:tcW w:w="3399" w:type="dxa"/>
            <w:shd w:val="clear" w:color="auto" w:fill="F9F9F9"/>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Fonts w:cs="Times New Roman"/>
                <w:sz w:val="21"/>
                <w:szCs w:val="21"/>
              </w:rPr>
              <w:t>112.62</w:t>
            </w:r>
          </w:p>
        </w:tc>
        <w:tc>
          <w:tcPr>
            <w:tcW w:w="3547" w:type="dxa"/>
            <w:shd w:val="clear" w:color="auto" w:fill="F9F9F9"/>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Style w:val="text-success"/>
                <w:rFonts w:cs="Times New Roman"/>
                <w:sz w:val="21"/>
                <w:szCs w:val="21"/>
              </w:rPr>
              <w:t>+6,70 %</w:t>
            </w:r>
          </w:p>
        </w:tc>
      </w:tr>
      <w:tr w:rsidR="004451AA" w:rsidRPr="004451AA" w:rsidTr="009455EB">
        <w:trPr>
          <w:trHeight w:hRule="exact" w:val="340"/>
        </w:trPr>
        <w:tc>
          <w:tcPr>
            <w:tcW w:w="2263" w:type="dxa"/>
            <w:shd w:val="clear" w:color="auto" w:fill="auto"/>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Fonts w:cs="Times New Roman"/>
                <w:sz w:val="21"/>
                <w:szCs w:val="21"/>
              </w:rPr>
              <w:t>06/2023</w:t>
            </w:r>
          </w:p>
        </w:tc>
        <w:tc>
          <w:tcPr>
            <w:tcW w:w="3399" w:type="dxa"/>
            <w:shd w:val="clear" w:color="auto" w:fill="auto"/>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Fonts w:cs="Times New Roman"/>
                <w:sz w:val="21"/>
                <w:szCs w:val="21"/>
              </w:rPr>
              <w:t>105.07</w:t>
            </w:r>
          </w:p>
        </w:tc>
        <w:tc>
          <w:tcPr>
            <w:tcW w:w="3547" w:type="dxa"/>
            <w:shd w:val="clear" w:color="auto" w:fill="auto"/>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Style w:val="text-danger"/>
                <w:rFonts w:cs="Times New Roman"/>
                <w:sz w:val="21"/>
                <w:szCs w:val="21"/>
              </w:rPr>
              <w:t>-10,54 %</w:t>
            </w:r>
          </w:p>
        </w:tc>
      </w:tr>
      <w:tr w:rsidR="004451AA" w:rsidRPr="004451AA" w:rsidTr="009455EB">
        <w:trPr>
          <w:trHeight w:hRule="exact" w:val="340"/>
        </w:trPr>
        <w:tc>
          <w:tcPr>
            <w:tcW w:w="2263" w:type="dxa"/>
            <w:shd w:val="clear" w:color="auto" w:fill="F9F9F9"/>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Fonts w:cs="Times New Roman"/>
                <w:sz w:val="21"/>
                <w:szCs w:val="21"/>
              </w:rPr>
              <w:t>05/2023</w:t>
            </w:r>
          </w:p>
        </w:tc>
        <w:tc>
          <w:tcPr>
            <w:tcW w:w="3399" w:type="dxa"/>
            <w:shd w:val="clear" w:color="auto" w:fill="F9F9F9"/>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Fonts w:cs="Times New Roman"/>
                <w:sz w:val="21"/>
                <w:szCs w:val="21"/>
              </w:rPr>
              <w:t>116.14</w:t>
            </w:r>
          </w:p>
        </w:tc>
        <w:tc>
          <w:tcPr>
            <w:tcW w:w="3547" w:type="dxa"/>
            <w:shd w:val="clear" w:color="auto" w:fill="F9F9F9"/>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Style w:val="text-danger"/>
                <w:rFonts w:cs="Times New Roman"/>
                <w:sz w:val="21"/>
                <w:szCs w:val="21"/>
              </w:rPr>
              <w:t>-9,40 %</w:t>
            </w:r>
          </w:p>
        </w:tc>
      </w:tr>
      <w:tr w:rsidR="004451AA" w:rsidRPr="004451AA" w:rsidTr="009455EB">
        <w:trPr>
          <w:trHeight w:hRule="exact" w:val="340"/>
        </w:trPr>
        <w:tc>
          <w:tcPr>
            <w:tcW w:w="2263" w:type="dxa"/>
            <w:shd w:val="clear" w:color="auto" w:fill="auto"/>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Fonts w:cs="Times New Roman"/>
                <w:sz w:val="21"/>
                <w:szCs w:val="21"/>
              </w:rPr>
              <w:t>04/2023</w:t>
            </w:r>
          </w:p>
        </w:tc>
        <w:tc>
          <w:tcPr>
            <w:tcW w:w="3399" w:type="dxa"/>
            <w:shd w:val="clear" w:color="auto" w:fill="auto"/>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Fonts w:cs="Times New Roman"/>
                <w:sz w:val="21"/>
                <w:szCs w:val="21"/>
              </w:rPr>
              <w:t>127.06</w:t>
            </w:r>
          </w:p>
        </w:tc>
        <w:tc>
          <w:tcPr>
            <w:tcW w:w="3547" w:type="dxa"/>
            <w:shd w:val="clear" w:color="auto" w:fill="auto"/>
            <w:tcMar>
              <w:top w:w="120" w:type="dxa"/>
              <w:left w:w="120" w:type="dxa"/>
              <w:bottom w:w="120" w:type="dxa"/>
              <w:right w:w="120" w:type="dxa"/>
            </w:tcMar>
          </w:tcPr>
          <w:p w:rsidR="00D21C3D" w:rsidRPr="004451AA" w:rsidRDefault="00D21C3D" w:rsidP="00D21C3D">
            <w:pPr>
              <w:spacing w:after="300"/>
              <w:ind w:firstLine="0"/>
              <w:jc w:val="center"/>
              <w:rPr>
                <w:rFonts w:cs="Times New Roman"/>
                <w:sz w:val="21"/>
                <w:szCs w:val="21"/>
              </w:rPr>
            </w:pPr>
            <w:r w:rsidRPr="004451AA">
              <w:rPr>
                <w:rFonts w:cs="Times New Roman"/>
                <w:sz w:val="21"/>
                <w:szCs w:val="21"/>
              </w:rPr>
              <w:t>-</w:t>
            </w:r>
          </w:p>
        </w:tc>
      </w:tr>
    </w:tbl>
    <w:p w:rsidR="00E466ED" w:rsidRPr="004451AA" w:rsidRDefault="00E466ED" w:rsidP="00E466ED">
      <w:pPr>
        <w:pStyle w:val="NormalWeb"/>
        <w:shd w:val="clear" w:color="auto" w:fill="FFFFFF"/>
        <w:spacing w:before="0" w:beforeAutospacing="0" w:after="150" w:afterAutospacing="0"/>
        <w:ind w:left="4320"/>
        <w:rPr>
          <w:i/>
          <w:sz w:val="28"/>
          <w:szCs w:val="28"/>
        </w:rPr>
      </w:pPr>
      <w:r w:rsidRPr="004451AA">
        <w:rPr>
          <w:rFonts w:ascii="Bariol" w:hAnsi="Bariol"/>
          <w:i/>
          <w:sz w:val="20"/>
          <w:szCs w:val="20"/>
          <w:shd w:val="clear" w:color="auto" w:fill="FFFFFF"/>
        </w:rPr>
        <w:t>Nguồn dữ liệu: Vale; CVRD; UNCTAD; World Bank.</w:t>
      </w:r>
    </w:p>
    <w:p w:rsidR="00D21C3D" w:rsidRPr="004451AA" w:rsidRDefault="00D21C3D" w:rsidP="00D21C3D">
      <w:pPr>
        <w:pStyle w:val="NormalWeb"/>
        <w:shd w:val="clear" w:color="auto" w:fill="FFFFFF"/>
        <w:spacing w:before="0" w:beforeAutospacing="0" w:after="150" w:afterAutospacing="0"/>
        <w:rPr>
          <w:sz w:val="28"/>
          <w:szCs w:val="28"/>
        </w:rPr>
      </w:pPr>
      <w:r w:rsidRPr="004451AA">
        <w:rPr>
          <w:sz w:val="28"/>
          <w:szCs w:val="28"/>
        </w:rPr>
        <w:t>Biến động Quặng Sắt 62% Fe trong 1 năm gần đây: </w:t>
      </w:r>
      <w:r w:rsidRPr="004451AA">
        <w:rPr>
          <w:rStyle w:val="text-danger"/>
          <w:sz w:val="28"/>
          <w:szCs w:val="28"/>
        </w:rPr>
        <w:t>-27,20 %</w:t>
      </w:r>
    </w:p>
    <w:p w:rsidR="00D21C3D" w:rsidRPr="004451AA" w:rsidRDefault="00D21C3D" w:rsidP="00D21C3D">
      <w:pPr>
        <w:pStyle w:val="NormalWeb"/>
        <w:shd w:val="clear" w:color="auto" w:fill="FFFFFF"/>
        <w:spacing w:before="0" w:beforeAutospacing="0" w:after="150" w:afterAutospacing="0"/>
        <w:rPr>
          <w:sz w:val="28"/>
          <w:szCs w:val="28"/>
        </w:rPr>
      </w:pPr>
      <w:r w:rsidRPr="004451AA">
        <w:rPr>
          <w:sz w:val="28"/>
          <w:szCs w:val="28"/>
        </w:rPr>
        <w:t>Giá đạt đỉnh vào 01/2024: </w:t>
      </w:r>
      <w:r w:rsidRPr="004451AA">
        <w:rPr>
          <w:rStyle w:val="font-arial"/>
          <w:sz w:val="28"/>
          <w:szCs w:val="28"/>
        </w:rPr>
        <w:t>136.37 USD/tấn</w:t>
      </w:r>
    </w:p>
    <w:p w:rsidR="00D21C3D" w:rsidRPr="004451AA" w:rsidRDefault="00D21C3D" w:rsidP="00D21C3D">
      <w:pPr>
        <w:pStyle w:val="NormalWeb"/>
        <w:shd w:val="clear" w:color="auto" w:fill="FFFFFF"/>
        <w:spacing w:before="0" w:beforeAutospacing="0" w:after="150" w:afterAutospacing="0"/>
        <w:rPr>
          <w:rStyle w:val="font-arial"/>
          <w:sz w:val="28"/>
          <w:szCs w:val="28"/>
        </w:rPr>
      </w:pPr>
      <w:r w:rsidRPr="004451AA">
        <w:rPr>
          <w:sz w:val="28"/>
          <w:szCs w:val="28"/>
        </w:rPr>
        <w:t>Giá chạm đáy vào 04/2024: </w:t>
      </w:r>
      <w:r w:rsidRPr="004451AA">
        <w:rPr>
          <w:rStyle w:val="font-arial"/>
          <w:sz w:val="28"/>
          <w:szCs w:val="28"/>
        </w:rPr>
        <w:t>99.89 USD/</w:t>
      </w:r>
      <w:r w:rsidRPr="004451AA">
        <w:rPr>
          <w:rStyle w:val="font-arial"/>
          <w:sz w:val="28"/>
          <w:szCs w:val="28"/>
        </w:rPr>
        <w:t>tấn</w:t>
      </w:r>
      <w:r w:rsidR="00702F4D" w:rsidRPr="004451AA">
        <w:rPr>
          <w:rStyle w:val="font-arial"/>
          <w:sz w:val="28"/>
          <w:szCs w:val="28"/>
        </w:rPr>
        <w:t>.</w:t>
      </w:r>
    </w:p>
    <w:p w:rsidR="00702F4D" w:rsidRPr="004451AA" w:rsidRDefault="00702F4D" w:rsidP="00D21C3D">
      <w:pPr>
        <w:pStyle w:val="NormalWeb"/>
        <w:shd w:val="clear" w:color="auto" w:fill="FFFFFF"/>
        <w:spacing w:before="0" w:beforeAutospacing="0" w:after="150" w:afterAutospacing="0"/>
        <w:rPr>
          <w:rFonts w:ascii="Bariol" w:hAnsi="Bariol"/>
          <w:sz w:val="28"/>
          <w:szCs w:val="28"/>
        </w:rPr>
      </w:pPr>
      <w:r w:rsidRPr="004451AA">
        <w:rPr>
          <w:rStyle w:val="font-arial"/>
          <w:sz w:val="28"/>
          <w:szCs w:val="28"/>
        </w:rPr>
        <w:tab/>
      </w:r>
    </w:p>
    <w:p w:rsidR="00E92EF9" w:rsidRPr="004451AA" w:rsidRDefault="00E92EF9" w:rsidP="00AD6750">
      <w:pPr>
        <w:pStyle w:val="NormalWeb"/>
        <w:shd w:val="clear" w:color="auto" w:fill="FFFFFF"/>
        <w:spacing w:before="120" w:beforeAutospacing="0" w:after="120" w:afterAutospacing="0"/>
        <w:ind w:left="720"/>
        <w:jc w:val="both"/>
        <w:rPr>
          <w:sz w:val="28"/>
          <w:szCs w:val="28"/>
        </w:rPr>
      </w:pPr>
    </w:p>
    <w:p w:rsidR="00653E76" w:rsidRPr="004451AA" w:rsidRDefault="00653E76" w:rsidP="00AD6750">
      <w:pPr>
        <w:pStyle w:val="NormalWeb"/>
        <w:shd w:val="clear" w:color="auto" w:fill="FFFFFF"/>
        <w:spacing w:before="120" w:beforeAutospacing="0" w:after="120" w:afterAutospacing="0"/>
        <w:ind w:left="720"/>
        <w:jc w:val="both"/>
        <w:rPr>
          <w:sz w:val="28"/>
          <w:szCs w:val="28"/>
        </w:rPr>
      </w:pPr>
      <w:r w:rsidRPr="004451AA">
        <w:rPr>
          <w:sz w:val="28"/>
          <w:szCs w:val="28"/>
        </w:rPr>
        <w:lastRenderedPageBreak/>
        <w:t>TÀI LIỆU THAM KHẢO</w:t>
      </w:r>
    </w:p>
    <w:p w:rsidR="00653E76" w:rsidRPr="004451AA" w:rsidRDefault="008B4A7C" w:rsidP="00AD6750">
      <w:pPr>
        <w:pStyle w:val="NormalWeb"/>
        <w:numPr>
          <w:ilvl w:val="0"/>
          <w:numId w:val="9"/>
        </w:numPr>
        <w:shd w:val="clear" w:color="auto" w:fill="FFFFFF"/>
        <w:spacing w:before="120" w:beforeAutospacing="0" w:after="120" w:afterAutospacing="0"/>
        <w:jc w:val="both"/>
        <w:rPr>
          <w:sz w:val="26"/>
          <w:szCs w:val="26"/>
        </w:rPr>
      </w:pPr>
      <w:hyperlink r:id="rId10" w:history="1">
        <w:r w:rsidR="00653E76" w:rsidRPr="004451AA">
          <w:rPr>
            <w:rStyle w:val="Hyperlink"/>
            <w:color w:val="auto"/>
            <w:sz w:val="26"/>
            <w:szCs w:val="26"/>
          </w:rPr>
          <w:t>https://www.thitruonghanghoa.com/</w:t>
        </w:r>
      </w:hyperlink>
    </w:p>
    <w:p w:rsidR="00653E76" w:rsidRPr="004451AA" w:rsidRDefault="009776BF" w:rsidP="009776BF">
      <w:pPr>
        <w:pStyle w:val="NormalWeb"/>
        <w:numPr>
          <w:ilvl w:val="0"/>
          <w:numId w:val="9"/>
        </w:numPr>
        <w:shd w:val="clear" w:color="auto" w:fill="FFFFFF"/>
        <w:spacing w:before="120" w:beforeAutospacing="0" w:after="120" w:afterAutospacing="0"/>
        <w:jc w:val="both"/>
        <w:rPr>
          <w:sz w:val="26"/>
          <w:szCs w:val="26"/>
        </w:rPr>
      </w:pPr>
      <w:r w:rsidRPr="004451AA">
        <w:rPr>
          <w:sz w:val="26"/>
          <w:szCs w:val="26"/>
        </w:rPr>
        <w:t>https://vietnambiz.vn</w:t>
      </w:r>
      <w:r w:rsidR="003C1631" w:rsidRPr="004451AA">
        <w:rPr>
          <w:sz w:val="26"/>
          <w:szCs w:val="26"/>
        </w:rPr>
        <w:t>/</w:t>
      </w:r>
    </w:p>
    <w:p w:rsidR="00F8539A" w:rsidRPr="004451AA" w:rsidRDefault="008B4A7C" w:rsidP="00AD6750">
      <w:pPr>
        <w:pStyle w:val="NormalWeb"/>
        <w:numPr>
          <w:ilvl w:val="0"/>
          <w:numId w:val="9"/>
        </w:numPr>
        <w:shd w:val="clear" w:color="auto" w:fill="FFFFFF"/>
        <w:spacing w:before="120" w:beforeAutospacing="0" w:after="120" w:afterAutospacing="0"/>
        <w:jc w:val="both"/>
        <w:rPr>
          <w:sz w:val="26"/>
          <w:szCs w:val="26"/>
        </w:rPr>
      </w:pPr>
      <w:hyperlink r:id="rId11" w:history="1">
        <w:r w:rsidR="00A5033B" w:rsidRPr="004451AA">
          <w:rPr>
            <w:rStyle w:val="Hyperlink"/>
            <w:color w:val="auto"/>
            <w:sz w:val="26"/>
            <w:szCs w:val="26"/>
          </w:rPr>
          <w:t>https://vinanet.vn/kimloai</w:t>
        </w:r>
      </w:hyperlink>
    </w:p>
    <w:p w:rsidR="00A5033B" w:rsidRPr="004451AA" w:rsidRDefault="008B4A7C" w:rsidP="00573968">
      <w:pPr>
        <w:pStyle w:val="NormalWeb"/>
        <w:numPr>
          <w:ilvl w:val="0"/>
          <w:numId w:val="9"/>
        </w:numPr>
        <w:shd w:val="clear" w:color="auto" w:fill="FFFFFF"/>
        <w:spacing w:before="120" w:beforeAutospacing="0" w:after="120" w:afterAutospacing="0" w:line="360" w:lineRule="auto"/>
        <w:jc w:val="both"/>
        <w:rPr>
          <w:sz w:val="26"/>
          <w:szCs w:val="26"/>
        </w:rPr>
      </w:pPr>
      <w:hyperlink r:id="rId12" w:history="1">
        <w:r w:rsidR="0085559B" w:rsidRPr="004451AA">
          <w:rPr>
            <w:rStyle w:val="Hyperlink"/>
            <w:color w:val="auto"/>
            <w:sz w:val="26"/>
            <w:szCs w:val="26"/>
          </w:rPr>
          <w:t>https://tapchicongthuong.vn/</w:t>
        </w:r>
      </w:hyperlink>
    </w:p>
    <w:p w:rsidR="0085559B" w:rsidRPr="004451AA" w:rsidRDefault="0085559B" w:rsidP="00573968">
      <w:pPr>
        <w:pStyle w:val="NormalWeb"/>
        <w:numPr>
          <w:ilvl w:val="0"/>
          <w:numId w:val="9"/>
        </w:numPr>
        <w:shd w:val="clear" w:color="auto" w:fill="FFFFFF"/>
        <w:spacing w:before="120" w:beforeAutospacing="0" w:after="120" w:afterAutospacing="0" w:line="360" w:lineRule="auto"/>
        <w:jc w:val="both"/>
        <w:rPr>
          <w:sz w:val="26"/>
          <w:szCs w:val="26"/>
        </w:rPr>
      </w:pPr>
      <w:r w:rsidRPr="004451AA">
        <w:rPr>
          <w:sz w:val="26"/>
          <w:szCs w:val="26"/>
        </w:rPr>
        <w:t>https://lme.com/</w:t>
      </w:r>
    </w:p>
    <w:sectPr w:rsidR="0085559B" w:rsidRPr="004451AA" w:rsidSect="008737A7">
      <w:footerReference w:type="default" r:id="rId13"/>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A7C" w:rsidRDefault="008B4A7C" w:rsidP="008737A7">
      <w:pPr>
        <w:spacing w:line="240" w:lineRule="auto"/>
      </w:pPr>
      <w:r>
        <w:separator/>
      </w:r>
    </w:p>
  </w:endnote>
  <w:endnote w:type="continuationSeparator" w:id="0">
    <w:p w:rsidR="008B4A7C" w:rsidRDefault="008B4A7C" w:rsidP="008737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FKai-SB">
    <w:altName w:val="Microsoft JhengHei Light"/>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Roboto-Regular">
    <w:altName w:val="Times New Roman"/>
    <w:panose1 w:val="00000000000000000000"/>
    <w:charset w:val="00"/>
    <w:family w:val="roman"/>
    <w:notTrueType/>
    <w:pitch w:val="default"/>
  </w:font>
  <w:font w:name="Bario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848874"/>
      <w:docPartObj>
        <w:docPartGallery w:val="Page Numbers (Bottom of Page)"/>
        <w:docPartUnique/>
      </w:docPartObj>
    </w:sdtPr>
    <w:sdtEndPr>
      <w:rPr>
        <w:noProof/>
      </w:rPr>
    </w:sdtEndPr>
    <w:sdtContent>
      <w:p w:rsidR="008737A7" w:rsidRDefault="008737A7">
        <w:pPr>
          <w:pStyle w:val="Footer"/>
          <w:jc w:val="center"/>
        </w:pPr>
        <w:r>
          <w:fldChar w:fldCharType="begin"/>
        </w:r>
        <w:r>
          <w:instrText xml:space="preserve"> PAGE   \* MERGEFORMAT </w:instrText>
        </w:r>
        <w:r>
          <w:fldChar w:fldCharType="separate"/>
        </w:r>
        <w:r w:rsidR="00822A89">
          <w:rPr>
            <w:noProof/>
          </w:rPr>
          <w:t>4</w:t>
        </w:r>
        <w:r>
          <w:rPr>
            <w:noProof/>
          </w:rPr>
          <w:fldChar w:fldCharType="end"/>
        </w:r>
      </w:p>
    </w:sdtContent>
  </w:sdt>
  <w:p w:rsidR="008737A7" w:rsidRDefault="008737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A7C" w:rsidRDefault="008B4A7C" w:rsidP="008737A7">
      <w:pPr>
        <w:spacing w:line="240" w:lineRule="auto"/>
      </w:pPr>
      <w:r>
        <w:separator/>
      </w:r>
    </w:p>
  </w:footnote>
  <w:footnote w:type="continuationSeparator" w:id="0">
    <w:p w:rsidR="008B4A7C" w:rsidRDefault="008B4A7C" w:rsidP="008737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8F6"/>
    <w:multiLevelType w:val="hybridMultilevel"/>
    <w:tmpl w:val="725A68AC"/>
    <w:lvl w:ilvl="0" w:tplc="D7F467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B14EBA"/>
    <w:multiLevelType w:val="multilevel"/>
    <w:tmpl w:val="127EB45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D0D5A0D"/>
    <w:multiLevelType w:val="hybridMultilevel"/>
    <w:tmpl w:val="6130C1C2"/>
    <w:lvl w:ilvl="0" w:tplc="7F14A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507025"/>
    <w:multiLevelType w:val="hybridMultilevel"/>
    <w:tmpl w:val="6130C1C2"/>
    <w:lvl w:ilvl="0" w:tplc="7F14A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8270B6"/>
    <w:multiLevelType w:val="hybridMultilevel"/>
    <w:tmpl w:val="89AAE06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216601"/>
    <w:multiLevelType w:val="hybridMultilevel"/>
    <w:tmpl w:val="1C9A80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7BD042B"/>
    <w:multiLevelType w:val="hybridMultilevel"/>
    <w:tmpl w:val="5136F33C"/>
    <w:lvl w:ilvl="0" w:tplc="73B20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BA65D8"/>
    <w:multiLevelType w:val="hybridMultilevel"/>
    <w:tmpl w:val="BF14DB42"/>
    <w:lvl w:ilvl="0" w:tplc="D15C42E8">
      <w:start w:val="2"/>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D510BA"/>
    <w:multiLevelType w:val="hybridMultilevel"/>
    <w:tmpl w:val="CE30C4B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A38185A"/>
    <w:multiLevelType w:val="hybridMultilevel"/>
    <w:tmpl w:val="15407B42"/>
    <w:lvl w:ilvl="0" w:tplc="D15C42E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6"/>
  </w:num>
  <w:num w:numId="6">
    <w:abstractNumId w:val="2"/>
  </w:num>
  <w:num w:numId="7">
    <w:abstractNumId w:val="9"/>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96"/>
    <w:rsid w:val="0000364A"/>
    <w:rsid w:val="00006C57"/>
    <w:rsid w:val="00074240"/>
    <w:rsid w:val="000B603D"/>
    <w:rsid w:val="00144FF1"/>
    <w:rsid w:val="00163577"/>
    <w:rsid w:val="00176A06"/>
    <w:rsid w:val="00190F14"/>
    <w:rsid w:val="001D3CCD"/>
    <w:rsid w:val="001D51BB"/>
    <w:rsid w:val="001E1996"/>
    <w:rsid w:val="001F77FB"/>
    <w:rsid w:val="0023790E"/>
    <w:rsid w:val="00274CDF"/>
    <w:rsid w:val="0035003B"/>
    <w:rsid w:val="00363D14"/>
    <w:rsid w:val="00373CBA"/>
    <w:rsid w:val="003835BF"/>
    <w:rsid w:val="003A4392"/>
    <w:rsid w:val="003C1631"/>
    <w:rsid w:val="003E6D09"/>
    <w:rsid w:val="00441AD5"/>
    <w:rsid w:val="004451AA"/>
    <w:rsid w:val="004860EE"/>
    <w:rsid w:val="00490D9D"/>
    <w:rsid w:val="004F51A5"/>
    <w:rsid w:val="00557C75"/>
    <w:rsid w:val="00561B67"/>
    <w:rsid w:val="00582FFE"/>
    <w:rsid w:val="00625B9E"/>
    <w:rsid w:val="00630524"/>
    <w:rsid w:val="00653E76"/>
    <w:rsid w:val="00663C1B"/>
    <w:rsid w:val="006712AB"/>
    <w:rsid w:val="006A18E2"/>
    <w:rsid w:val="00702F4D"/>
    <w:rsid w:val="00732234"/>
    <w:rsid w:val="00734356"/>
    <w:rsid w:val="00764DFE"/>
    <w:rsid w:val="00785339"/>
    <w:rsid w:val="00822A89"/>
    <w:rsid w:val="0084333A"/>
    <w:rsid w:val="0085559B"/>
    <w:rsid w:val="00873002"/>
    <w:rsid w:val="008737A7"/>
    <w:rsid w:val="008B4A7C"/>
    <w:rsid w:val="0091660C"/>
    <w:rsid w:val="009322D5"/>
    <w:rsid w:val="009455EB"/>
    <w:rsid w:val="00952DB4"/>
    <w:rsid w:val="00974C2E"/>
    <w:rsid w:val="009776BF"/>
    <w:rsid w:val="009F7533"/>
    <w:rsid w:val="00A0533A"/>
    <w:rsid w:val="00A33144"/>
    <w:rsid w:val="00A5033B"/>
    <w:rsid w:val="00A57757"/>
    <w:rsid w:val="00A60B25"/>
    <w:rsid w:val="00A933D1"/>
    <w:rsid w:val="00A96DE8"/>
    <w:rsid w:val="00AD6750"/>
    <w:rsid w:val="00B31545"/>
    <w:rsid w:val="00B33FB7"/>
    <w:rsid w:val="00B86F70"/>
    <w:rsid w:val="00BE7A95"/>
    <w:rsid w:val="00C35B19"/>
    <w:rsid w:val="00C37EF8"/>
    <w:rsid w:val="00C427EB"/>
    <w:rsid w:val="00D21C3D"/>
    <w:rsid w:val="00D4691F"/>
    <w:rsid w:val="00D73333"/>
    <w:rsid w:val="00D9121B"/>
    <w:rsid w:val="00DC28D0"/>
    <w:rsid w:val="00E2178A"/>
    <w:rsid w:val="00E435F0"/>
    <w:rsid w:val="00E466ED"/>
    <w:rsid w:val="00E92EF9"/>
    <w:rsid w:val="00EE5AD2"/>
    <w:rsid w:val="00EF2EDF"/>
    <w:rsid w:val="00F03173"/>
    <w:rsid w:val="00F37EF8"/>
    <w:rsid w:val="00F718AB"/>
    <w:rsid w:val="00F8539A"/>
    <w:rsid w:val="00FF0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285A2"/>
  <w15:chartTrackingRefBased/>
  <w15:docId w15:val="{998765B6-9497-4FB2-BBDC-0298FEAD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996"/>
    <w:pPr>
      <w:spacing w:after="0" w:line="312" w:lineRule="auto"/>
      <w:ind w:firstLine="720"/>
      <w:jc w:val="both"/>
    </w:pPr>
    <w:rPr>
      <w:rFonts w:cs="DFKai-SB"/>
    </w:rPr>
  </w:style>
  <w:style w:type="paragraph" w:styleId="Heading1">
    <w:name w:val="heading 1"/>
    <w:basedOn w:val="Normal"/>
    <w:next w:val="Normal"/>
    <w:link w:val="Heading1Char"/>
    <w:uiPriority w:val="9"/>
    <w:qFormat/>
    <w:rsid w:val="006A18E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eading 2 Char Char1,Heading 2 Char1 Char Char"/>
    <w:basedOn w:val="Normal"/>
    <w:link w:val="Heading2Char"/>
    <w:uiPriority w:val="9"/>
    <w:qFormat/>
    <w:rsid w:val="001E1996"/>
    <w:pPr>
      <w:spacing w:before="120" w:after="120"/>
      <w:outlineLvl w:val="1"/>
    </w:pPr>
    <w:rPr>
      <w:b/>
      <w:bCs/>
      <w:szCs w:val="36"/>
    </w:rPr>
  </w:style>
  <w:style w:type="paragraph" w:styleId="Heading3">
    <w:name w:val="heading 3"/>
    <w:aliases w:val="Char Char Char,Heading 3 Char Char,Heading 3 Char Char Char Char,3.Muc phu,Heading 3 Char Char Char Char Char Char Char,Heading 31,Heading 3 Char Char1,Heading 3 Char Char Char1,小标题,节"/>
    <w:basedOn w:val="Normal"/>
    <w:next w:val="Normal"/>
    <w:link w:val="Heading3Char"/>
    <w:uiPriority w:val="9"/>
    <w:unhideWhenUsed/>
    <w:qFormat/>
    <w:rsid w:val="001E1996"/>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 Char1 Char,Heading 2 Char1 Char Char Char"/>
    <w:basedOn w:val="DefaultParagraphFont"/>
    <w:link w:val="Heading2"/>
    <w:uiPriority w:val="9"/>
    <w:rsid w:val="001E1996"/>
    <w:rPr>
      <w:rFonts w:cs="DFKai-SB"/>
      <w:b/>
      <w:bCs/>
      <w:szCs w:val="36"/>
    </w:rPr>
  </w:style>
  <w:style w:type="character" w:customStyle="1" w:styleId="Heading3Char">
    <w:name w:val="Heading 3 Char"/>
    <w:aliases w:val="Char Char Char Char,Heading 3 Char Char Char,Heading 3 Char Char Char Char Char,3.Muc phu Char,Heading 3 Char Char Char Char Char Char Char Char,Heading 31 Char,Heading 3 Char Char1 Char,Heading 3 Char Char Char1 Char,小标题 Char,节 Char"/>
    <w:basedOn w:val="DefaultParagraphFont"/>
    <w:link w:val="Heading3"/>
    <w:uiPriority w:val="9"/>
    <w:rsid w:val="001E1996"/>
    <w:rPr>
      <w:rFonts w:eastAsiaTheme="majorEastAsia" w:cstheme="majorBidi"/>
      <w:b/>
      <w:szCs w:val="24"/>
    </w:rPr>
  </w:style>
  <w:style w:type="paragraph" w:styleId="ListParagraph">
    <w:name w:val="List Paragraph"/>
    <w:basedOn w:val="Normal"/>
    <w:uiPriority w:val="34"/>
    <w:qFormat/>
    <w:rsid w:val="001E1996"/>
    <w:pPr>
      <w:ind w:left="720"/>
      <w:contextualSpacing/>
    </w:pPr>
    <w:rPr>
      <w:sz w:val="24"/>
      <w:szCs w:val="24"/>
    </w:rPr>
  </w:style>
  <w:style w:type="paragraph" w:styleId="Caption">
    <w:name w:val="caption"/>
    <w:aliases w:val="Char1"/>
    <w:basedOn w:val="Normal"/>
    <w:next w:val="Normal"/>
    <w:link w:val="CaptionChar"/>
    <w:uiPriority w:val="35"/>
    <w:unhideWhenUsed/>
    <w:qFormat/>
    <w:rsid w:val="001E1996"/>
    <w:pPr>
      <w:spacing w:before="120" w:after="120" w:line="288" w:lineRule="auto"/>
      <w:jc w:val="center"/>
    </w:pPr>
    <w:rPr>
      <w:rFonts w:eastAsia="PMingLiU"/>
      <w:b/>
      <w:bCs/>
      <w:sz w:val="24"/>
      <w:szCs w:val="20"/>
    </w:rPr>
  </w:style>
  <w:style w:type="character" w:customStyle="1" w:styleId="CaptionChar">
    <w:name w:val="Caption Char"/>
    <w:aliases w:val="Char1 Char"/>
    <w:link w:val="Caption"/>
    <w:uiPriority w:val="35"/>
    <w:rsid w:val="001E1996"/>
    <w:rPr>
      <w:rFonts w:eastAsia="PMingLiU" w:cs="DFKai-SB"/>
      <w:b/>
      <w:bCs/>
      <w:sz w:val="24"/>
      <w:szCs w:val="20"/>
    </w:rPr>
  </w:style>
  <w:style w:type="character" w:styleId="Strong">
    <w:name w:val="Strong"/>
    <w:uiPriority w:val="22"/>
    <w:qFormat/>
    <w:rsid w:val="001E1996"/>
    <w:rPr>
      <w:b/>
      <w:bCs/>
    </w:rPr>
  </w:style>
  <w:style w:type="character" w:styleId="Emphasis">
    <w:name w:val="Emphasis"/>
    <w:uiPriority w:val="20"/>
    <w:qFormat/>
    <w:rsid w:val="001E1996"/>
    <w:rPr>
      <w:i/>
      <w:iCs/>
    </w:rPr>
  </w:style>
  <w:style w:type="paragraph" w:styleId="NoSpacing">
    <w:name w:val="No Spacing"/>
    <w:aliases w:val="BTHUONG"/>
    <w:uiPriority w:val="1"/>
    <w:qFormat/>
    <w:rsid w:val="001E1996"/>
    <w:pPr>
      <w:spacing w:after="0" w:line="240" w:lineRule="auto"/>
      <w:jc w:val="both"/>
    </w:pPr>
    <w:rPr>
      <w:rFonts w:ascii="DFKai-SB" w:eastAsia="PMingLiU" w:hAnsi="DFKai-SB" w:cs="DFKai-SB"/>
      <w:sz w:val="26"/>
    </w:rPr>
  </w:style>
  <w:style w:type="paragraph" w:customStyle="1" w:styleId="TextBang">
    <w:name w:val="Text_Bang"/>
    <w:basedOn w:val="Normal"/>
    <w:link w:val="TextBangChar"/>
    <w:autoRedefine/>
    <w:qFormat/>
    <w:rsid w:val="001E1996"/>
    <w:pPr>
      <w:tabs>
        <w:tab w:val="left" w:pos="8160"/>
      </w:tabs>
      <w:spacing w:line="360" w:lineRule="auto"/>
      <w:ind w:firstLine="0"/>
      <w:jc w:val="center"/>
    </w:pPr>
    <w:rPr>
      <w:rFonts w:eastAsia="Calibri" w:cs="Times New Roman"/>
      <w:sz w:val="26"/>
      <w:szCs w:val="28"/>
    </w:rPr>
  </w:style>
  <w:style w:type="character" w:customStyle="1" w:styleId="TextBangChar">
    <w:name w:val="Text_Bang Char"/>
    <w:link w:val="TextBang"/>
    <w:rsid w:val="001E1996"/>
    <w:rPr>
      <w:rFonts w:eastAsia="Calibri" w:cs="Times New Roman"/>
      <w:sz w:val="26"/>
      <w:szCs w:val="28"/>
    </w:rPr>
  </w:style>
  <w:style w:type="paragraph" w:styleId="Header">
    <w:name w:val="header"/>
    <w:basedOn w:val="Normal"/>
    <w:link w:val="HeaderChar"/>
    <w:uiPriority w:val="99"/>
    <w:unhideWhenUsed/>
    <w:rsid w:val="008737A7"/>
    <w:pPr>
      <w:tabs>
        <w:tab w:val="center" w:pos="4680"/>
        <w:tab w:val="right" w:pos="9360"/>
      </w:tabs>
      <w:spacing w:line="240" w:lineRule="auto"/>
    </w:pPr>
  </w:style>
  <w:style w:type="character" w:customStyle="1" w:styleId="HeaderChar">
    <w:name w:val="Header Char"/>
    <w:basedOn w:val="DefaultParagraphFont"/>
    <w:link w:val="Header"/>
    <w:uiPriority w:val="99"/>
    <w:rsid w:val="008737A7"/>
    <w:rPr>
      <w:rFonts w:cs="DFKai-SB"/>
    </w:rPr>
  </w:style>
  <w:style w:type="paragraph" w:styleId="Footer">
    <w:name w:val="footer"/>
    <w:basedOn w:val="Normal"/>
    <w:link w:val="FooterChar"/>
    <w:uiPriority w:val="99"/>
    <w:unhideWhenUsed/>
    <w:rsid w:val="008737A7"/>
    <w:pPr>
      <w:tabs>
        <w:tab w:val="center" w:pos="4680"/>
        <w:tab w:val="right" w:pos="9360"/>
      </w:tabs>
      <w:spacing w:line="240" w:lineRule="auto"/>
    </w:pPr>
  </w:style>
  <w:style w:type="character" w:customStyle="1" w:styleId="FooterChar">
    <w:name w:val="Footer Char"/>
    <w:basedOn w:val="DefaultParagraphFont"/>
    <w:link w:val="Footer"/>
    <w:uiPriority w:val="99"/>
    <w:rsid w:val="008737A7"/>
    <w:rPr>
      <w:rFonts w:cs="DFKai-SB"/>
    </w:rPr>
  </w:style>
  <w:style w:type="paragraph" w:styleId="NormalWeb">
    <w:name w:val="Normal (Web)"/>
    <w:basedOn w:val="Normal"/>
    <w:uiPriority w:val="99"/>
    <w:unhideWhenUsed/>
    <w:rsid w:val="00873002"/>
    <w:pPr>
      <w:spacing w:before="100" w:beforeAutospacing="1" w:after="100" w:afterAutospacing="1" w:line="240" w:lineRule="auto"/>
      <w:ind w:firstLine="0"/>
      <w:jc w:val="left"/>
    </w:pPr>
    <w:rPr>
      <w:rFonts w:eastAsia="Times New Roman" w:cs="Times New Roman"/>
      <w:sz w:val="24"/>
      <w:szCs w:val="24"/>
    </w:rPr>
  </w:style>
  <w:style w:type="character" w:customStyle="1" w:styleId="Heading1Char">
    <w:name w:val="Heading 1 Char"/>
    <w:basedOn w:val="DefaultParagraphFont"/>
    <w:link w:val="Heading1"/>
    <w:uiPriority w:val="9"/>
    <w:rsid w:val="006A18E2"/>
    <w:rPr>
      <w:rFonts w:asciiTheme="majorHAnsi" w:eastAsiaTheme="majorEastAsia" w:hAnsiTheme="majorHAnsi" w:cstheme="majorBidi"/>
      <w:color w:val="2E74B5" w:themeColor="accent1" w:themeShade="BF"/>
      <w:sz w:val="32"/>
      <w:szCs w:val="32"/>
    </w:rPr>
  </w:style>
  <w:style w:type="paragraph" w:customStyle="1" w:styleId="texttext1fzle">
    <w:name w:val="text__text__1fzle"/>
    <w:basedOn w:val="Normal"/>
    <w:rsid w:val="006A18E2"/>
    <w:pPr>
      <w:spacing w:before="100" w:beforeAutospacing="1" w:after="100" w:afterAutospacing="1" w:line="240" w:lineRule="auto"/>
      <w:ind w:firstLine="0"/>
      <w:jc w:val="left"/>
    </w:pPr>
    <w:rPr>
      <w:rFonts w:eastAsia="Times New Roman" w:cs="Times New Roman"/>
      <w:sz w:val="24"/>
      <w:szCs w:val="24"/>
    </w:rPr>
  </w:style>
  <w:style w:type="character" w:styleId="Hyperlink">
    <w:name w:val="Hyperlink"/>
    <w:basedOn w:val="DefaultParagraphFont"/>
    <w:uiPriority w:val="99"/>
    <w:unhideWhenUsed/>
    <w:rsid w:val="00144FF1"/>
    <w:rPr>
      <w:color w:val="0000FF"/>
      <w:u w:val="single"/>
    </w:rPr>
  </w:style>
  <w:style w:type="character" w:customStyle="1" w:styleId="font-arial">
    <w:name w:val="font-arial"/>
    <w:basedOn w:val="DefaultParagraphFont"/>
    <w:rsid w:val="00363D14"/>
  </w:style>
  <w:style w:type="character" w:customStyle="1" w:styleId="text-success">
    <w:name w:val="text-success"/>
    <w:basedOn w:val="DefaultParagraphFont"/>
    <w:rsid w:val="00363D14"/>
  </w:style>
  <w:style w:type="character" w:customStyle="1" w:styleId="current-price">
    <w:name w:val="current-price"/>
    <w:basedOn w:val="DefaultParagraphFont"/>
    <w:rsid w:val="009322D5"/>
  </w:style>
  <w:style w:type="character" w:customStyle="1" w:styleId="text-danger">
    <w:name w:val="text-danger"/>
    <w:basedOn w:val="DefaultParagraphFont"/>
    <w:rsid w:val="009322D5"/>
  </w:style>
  <w:style w:type="paragraph" w:customStyle="1" w:styleId="pt-normal">
    <w:name w:val="pt-normal"/>
    <w:basedOn w:val="Normal"/>
    <w:rsid w:val="00C427EB"/>
    <w:pPr>
      <w:spacing w:before="100" w:beforeAutospacing="1" w:after="100" w:afterAutospacing="1" w:line="240" w:lineRule="auto"/>
      <w:ind w:firstLine="0"/>
      <w:jc w:val="left"/>
    </w:pPr>
    <w:rPr>
      <w:rFonts w:eastAsia="Times New Roman" w:cs="Times New Roman"/>
      <w:sz w:val="24"/>
      <w:szCs w:val="24"/>
    </w:rPr>
  </w:style>
  <w:style w:type="character" w:customStyle="1" w:styleId="pt-defaultparagraphfont">
    <w:name w:val="pt-defaultparagraphfont"/>
    <w:basedOn w:val="DefaultParagraphFont"/>
    <w:rsid w:val="00C427EB"/>
  </w:style>
  <w:style w:type="character" w:customStyle="1" w:styleId="pt-defaultparagraphfont-000000">
    <w:name w:val="pt-defaultparagraphfont-000000"/>
    <w:basedOn w:val="DefaultParagraphFont"/>
    <w:rsid w:val="00C427EB"/>
  </w:style>
  <w:style w:type="character" w:customStyle="1" w:styleId="pt-defaultparagraphfont-000001">
    <w:name w:val="pt-defaultparagraphfont-000001"/>
    <w:basedOn w:val="DefaultParagraphFont"/>
    <w:rsid w:val="00C427EB"/>
  </w:style>
  <w:style w:type="character" w:customStyle="1" w:styleId="sc-bcxhqe">
    <w:name w:val="sc-bcxhqe"/>
    <w:basedOn w:val="DefaultParagraphFont"/>
    <w:rsid w:val="00671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5373">
      <w:bodyDiv w:val="1"/>
      <w:marLeft w:val="0"/>
      <w:marRight w:val="0"/>
      <w:marTop w:val="0"/>
      <w:marBottom w:val="0"/>
      <w:divBdr>
        <w:top w:val="none" w:sz="0" w:space="0" w:color="auto"/>
        <w:left w:val="none" w:sz="0" w:space="0" w:color="auto"/>
        <w:bottom w:val="none" w:sz="0" w:space="0" w:color="auto"/>
        <w:right w:val="none" w:sz="0" w:space="0" w:color="auto"/>
      </w:divBdr>
    </w:div>
    <w:div w:id="72777663">
      <w:bodyDiv w:val="1"/>
      <w:marLeft w:val="0"/>
      <w:marRight w:val="0"/>
      <w:marTop w:val="0"/>
      <w:marBottom w:val="0"/>
      <w:divBdr>
        <w:top w:val="none" w:sz="0" w:space="0" w:color="auto"/>
        <w:left w:val="none" w:sz="0" w:space="0" w:color="auto"/>
        <w:bottom w:val="none" w:sz="0" w:space="0" w:color="auto"/>
        <w:right w:val="none" w:sz="0" w:space="0" w:color="auto"/>
      </w:divBdr>
      <w:divsChild>
        <w:div w:id="814444682">
          <w:marLeft w:val="0"/>
          <w:marRight w:val="0"/>
          <w:marTop w:val="0"/>
          <w:marBottom w:val="0"/>
          <w:divBdr>
            <w:top w:val="none" w:sz="0" w:space="0" w:color="auto"/>
            <w:left w:val="none" w:sz="0" w:space="0" w:color="auto"/>
            <w:bottom w:val="none" w:sz="0" w:space="0" w:color="auto"/>
            <w:right w:val="none" w:sz="0" w:space="0" w:color="auto"/>
          </w:divBdr>
        </w:div>
        <w:div w:id="2055691210">
          <w:marLeft w:val="0"/>
          <w:marRight w:val="0"/>
          <w:marTop w:val="0"/>
          <w:marBottom w:val="375"/>
          <w:divBdr>
            <w:top w:val="none" w:sz="0" w:space="0" w:color="auto"/>
            <w:left w:val="none" w:sz="0" w:space="0" w:color="auto"/>
            <w:bottom w:val="none" w:sz="0" w:space="0" w:color="auto"/>
            <w:right w:val="none" w:sz="0" w:space="0" w:color="auto"/>
          </w:divBdr>
        </w:div>
      </w:divsChild>
    </w:div>
    <w:div w:id="99566101">
      <w:bodyDiv w:val="1"/>
      <w:marLeft w:val="0"/>
      <w:marRight w:val="0"/>
      <w:marTop w:val="0"/>
      <w:marBottom w:val="0"/>
      <w:divBdr>
        <w:top w:val="none" w:sz="0" w:space="0" w:color="auto"/>
        <w:left w:val="none" w:sz="0" w:space="0" w:color="auto"/>
        <w:bottom w:val="none" w:sz="0" w:space="0" w:color="auto"/>
        <w:right w:val="none" w:sz="0" w:space="0" w:color="auto"/>
      </w:divBdr>
    </w:div>
    <w:div w:id="164828339">
      <w:bodyDiv w:val="1"/>
      <w:marLeft w:val="0"/>
      <w:marRight w:val="0"/>
      <w:marTop w:val="0"/>
      <w:marBottom w:val="0"/>
      <w:divBdr>
        <w:top w:val="none" w:sz="0" w:space="0" w:color="auto"/>
        <w:left w:val="none" w:sz="0" w:space="0" w:color="auto"/>
        <w:bottom w:val="none" w:sz="0" w:space="0" w:color="auto"/>
        <w:right w:val="none" w:sz="0" w:space="0" w:color="auto"/>
      </w:divBdr>
    </w:div>
    <w:div w:id="200899750">
      <w:bodyDiv w:val="1"/>
      <w:marLeft w:val="0"/>
      <w:marRight w:val="0"/>
      <w:marTop w:val="0"/>
      <w:marBottom w:val="0"/>
      <w:divBdr>
        <w:top w:val="none" w:sz="0" w:space="0" w:color="auto"/>
        <w:left w:val="none" w:sz="0" w:space="0" w:color="auto"/>
        <w:bottom w:val="none" w:sz="0" w:space="0" w:color="auto"/>
        <w:right w:val="none" w:sz="0" w:space="0" w:color="auto"/>
      </w:divBdr>
    </w:div>
    <w:div w:id="227620957">
      <w:bodyDiv w:val="1"/>
      <w:marLeft w:val="0"/>
      <w:marRight w:val="0"/>
      <w:marTop w:val="0"/>
      <w:marBottom w:val="0"/>
      <w:divBdr>
        <w:top w:val="none" w:sz="0" w:space="0" w:color="auto"/>
        <w:left w:val="none" w:sz="0" w:space="0" w:color="auto"/>
        <w:bottom w:val="none" w:sz="0" w:space="0" w:color="auto"/>
        <w:right w:val="none" w:sz="0" w:space="0" w:color="auto"/>
      </w:divBdr>
    </w:div>
    <w:div w:id="254359962">
      <w:bodyDiv w:val="1"/>
      <w:marLeft w:val="0"/>
      <w:marRight w:val="0"/>
      <w:marTop w:val="0"/>
      <w:marBottom w:val="0"/>
      <w:divBdr>
        <w:top w:val="none" w:sz="0" w:space="0" w:color="auto"/>
        <w:left w:val="none" w:sz="0" w:space="0" w:color="auto"/>
        <w:bottom w:val="none" w:sz="0" w:space="0" w:color="auto"/>
        <w:right w:val="none" w:sz="0" w:space="0" w:color="auto"/>
      </w:divBdr>
      <w:divsChild>
        <w:div w:id="1649673695">
          <w:marLeft w:val="0"/>
          <w:marRight w:val="0"/>
          <w:marTop w:val="0"/>
          <w:marBottom w:val="0"/>
          <w:divBdr>
            <w:top w:val="none" w:sz="0" w:space="0" w:color="auto"/>
            <w:left w:val="none" w:sz="0" w:space="0" w:color="auto"/>
            <w:bottom w:val="none" w:sz="0" w:space="0" w:color="auto"/>
            <w:right w:val="none" w:sz="0" w:space="0" w:color="auto"/>
          </w:divBdr>
        </w:div>
        <w:div w:id="1341158480">
          <w:marLeft w:val="0"/>
          <w:marRight w:val="0"/>
          <w:marTop w:val="0"/>
          <w:marBottom w:val="0"/>
          <w:divBdr>
            <w:top w:val="none" w:sz="0" w:space="0" w:color="auto"/>
            <w:left w:val="none" w:sz="0" w:space="0" w:color="auto"/>
            <w:bottom w:val="none" w:sz="0" w:space="0" w:color="auto"/>
            <w:right w:val="none" w:sz="0" w:space="0" w:color="auto"/>
          </w:divBdr>
        </w:div>
        <w:div w:id="1546065641">
          <w:marLeft w:val="0"/>
          <w:marRight w:val="0"/>
          <w:marTop w:val="0"/>
          <w:marBottom w:val="0"/>
          <w:divBdr>
            <w:top w:val="none" w:sz="0" w:space="0" w:color="auto"/>
            <w:left w:val="none" w:sz="0" w:space="0" w:color="auto"/>
            <w:bottom w:val="none" w:sz="0" w:space="0" w:color="auto"/>
            <w:right w:val="none" w:sz="0" w:space="0" w:color="auto"/>
          </w:divBdr>
        </w:div>
        <w:div w:id="1803186153">
          <w:marLeft w:val="0"/>
          <w:marRight w:val="0"/>
          <w:marTop w:val="0"/>
          <w:marBottom w:val="0"/>
          <w:divBdr>
            <w:top w:val="none" w:sz="0" w:space="0" w:color="auto"/>
            <w:left w:val="none" w:sz="0" w:space="0" w:color="auto"/>
            <w:bottom w:val="none" w:sz="0" w:space="0" w:color="auto"/>
            <w:right w:val="none" w:sz="0" w:space="0" w:color="auto"/>
          </w:divBdr>
        </w:div>
        <w:div w:id="1719664976">
          <w:marLeft w:val="0"/>
          <w:marRight w:val="0"/>
          <w:marTop w:val="0"/>
          <w:marBottom w:val="0"/>
          <w:divBdr>
            <w:top w:val="none" w:sz="0" w:space="0" w:color="auto"/>
            <w:left w:val="none" w:sz="0" w:space="0" w:color="auto"/>
            <w:bottom w:val="none" w:sz="0" w:space="0" w:color="auto"/>
            <w:right w:val="none" w:sz="0" w:space="0" w:color="auto"/>
          </w:divBdr>
        </w:div>
        <w:div w:id="1525167322">
          <w:marLeft w:val="0"/>
          <w:marRight w:val="0"/>
          <w:marTop w:val="0"/>
          <w:marBottom w:val="0"/>
          <w:divBdr>
            <w:top w:val="none" w:sz="0" w:space="0" w:color="auto"/>
            <w:left w:val="none" w:sz="0" w:space="0" w:color="auto"/>
            <w:bottom w:val="none" w:sz="0" w:space="0" w:color="auto"/>
            <w:right w:val="none" w:sz="0" w:space="0" w:color="auto"/>
          </w:divBdr>
        </w:div>
        <w:div w:id="768232829">
          <w:marLeft w:val="0"/>
          <w:marRight w:val="0"/>
          <w:marTop w:val="0"/>
          <w:marBottom w:val="0"/>
          <w:divBdr>
            <w:top w:val="none" w:sz="0" w:space="0" w:color="auto"/>
            <w:left w:val="none" w:sz="0" w:space="0" w:color="auto"/>
            <w:bottom w:val="none" w:sz="0" w:space="0" w:color="auto"/>
            <w:right w:val="none" w:sz="0" w:space="0" w:color="auto"/>
          </w:divBdr>
        </w:div>
        <w:div w:id="1482892667">
          <w:marLeft w:val="0"/>
          <w:marRight w:val="0"/>
          <w:marTop w:val="0"/>
          <w:marBottom w:val="0"/>
          <w:divBdr>
            <w:top w:val="none" w:sz="0" w:space="0" w:color="auto"/>
            <w:left w:val="none" w:sz="0" w:space="0" w:color="auto"/>
            <w:bottom w:val="none" w:sz="0" w:space="0" w:color="auto"/>
            <w:right w:val="none" w:sz="0" w:space="0" w:color="auto"/>
          </w:divBdr>
        </w:div>
        <w:div w:id="1893811688">
          <w:marLeft w:val="0"/>
          <w:marRight w:val="0"/>
          <w:marTop w:val="0"/>
          <w:marBottom w:val="0"/>
          <w:divBdr>
            <w:top w:val="none" w:sz="0" w:space="0" w:color="auto"/>
            <w:left w:val="none" w:sz="0" w:space="0" w:color="auto"/>
            <w:bottom w:val="none" w:sz="0" w:space="0" w:color="auto"/>
            <w:right w:val="none" w:sz="0" w:space="0" w:color="auto"/>
          </w:divBdr>
        </w:div>
        <w:div w:id="1742631848">
          <w:marLeft w:val="0"/>
          <w:marRight w:val="0"/>
          <w:marTop w:val="0"/>
          <w:marBottom w:val="0"/>
          <w:divBdr>
            <w:top w:val="none" w:sz="0" w:space="0" w:color="auto"/>
            <w:left w:val="none" w:sz="0" w:space="0" w:color="auto"/>
            <w:bottom w:val="none" w:sz="0" w:space="0" w:color="auto"/>
            <w:right w:val="none" w:sz="0" w:space="0" w:color="auto"/>
          </w:divBdr>
        </w:div>
      </w:divsChild>
    </w:div>
    <w:div w:id="311721491">
      <w:bodyDiv w:val="1"/>
      <w:marLeft w:val="0"/>
      <w:marRight w:val="0"/>
      <w:marTop w:val="0"/>
      <w:marBottom w:val="0"/>
      <w:divBdr>
        <w:top w:val="none" w:sz="0" w:space="0" w:color="auto"/>
        <w:left w:val="none" w:sz="0" w:space="0" w:color="auto"/>
        <w:bottom w:val="none" w:sz="0" w:space="0" w:color="auto"/>
        <w:right w:val="none" w:sz="0" w:space="0" w:color="auto"/>
      </w:divBdr>
    </w:div>
    <w:div w:id="412895750">
      <w:bodyDiv w:val="1"/>
      <w:marLeft w:val="0"/>
      <w:marRight w:val="0"/>
      <w:marTop w:val="0"/>
      <w:marBottom w:val="0"/>
      <w:divBdr>
        <w:top w:val="none" w:sz="0" w:space="0" w:color="auto"/>
        <w:left w:val="none" w:sz="0" w:space="0" w:color="auto"/>
        <w:bottom w:val="none" w:sz="0" w:space="0" w:color="auto"/>
        <w:right w:val="none" w:sz="0" w:space="0" w:color="auto"/>
      </w:divBdr>
    </w:div>
    <w:div w:id="470749372">
      <w:bodyDiv w:val="1"/>
      <w:marLeft w:val="0"/>
      <w:marRight w:val="0"/>
      <w:marTop w:val="0"/>
      <w:marBottom w:val="0"/>
      <w:divBdr>
        <w:top w:val="none" w:sz="0" w:space="0" w:color="auto"/>
        <w:left w:val="none" w:sz="0" w:space="0" w:color="auto"/>
        <w:bottom w:val="none" w:sz="0" w:space="0" w:color="auto"/>
        <w:right w:val="none" w:sz="0" w:space="0" w:color="auto"/>
      </w:divBdr>
      <w:divsChild>
        <w:div w:id="376703141">
          <w:marLeft w:val="0"/>
          <w:marRight w:val="0"/>
          <w:marTop w:val="0"/>
          <w:marBottom w:val="0"/>
          <w:divBdr>
            <w:top w:val="none" w:sz="0" w:space="0" w:color="auto"/>
            <w:left w:val="none" w:sz="0" w:space="0" w:color="auto"/>
            <w:bottom w:val="none" w:sz="0" w:space="0" w:color="auto"/>
            <w:right w:val="none" w:sz="0" w:space="0" w:color="auto"/>
          </w:divBdr>
        </w:div>
      </w:divsChild>
    </w:div>
    <w:div w:id="501353283">
      <w:bodyDiv w:val="1"/>
      <w:marLeft w:val="0"/>
      <w:marRight w:val="0"/>
      <w:marTop w:val="0"/>
      <w:marBottom w:val="0"/>
      <w:divBdr>
        <w:top w:val="none" w:sz="0" w:space="0" w:color="auto"/>
        <w:left w:val="none" w:sz="0" w:space="0" w:color="auto"/>
        <w:bottom w:val="none" w:sz="0" w:space="0" w:color="auto"/>
        <w:right w:val="none" w:sz="0" w:space="0" w:color="auto"/>
      </w:divBdr>
    </w:div>
    <w:div w:id="510610024">
      <w:bodyDiv w:val="1"/>
      <w:marLeft w:val="0"/>
      <w:marRight w:val="0"/>
      <w:marTop w:val="0"/>
      <w:marBottom w:val="0"/>
      <w:divBdr>
        <w:top w:val="none" w:sz="0" w:space="0" w:color="auto"/>
        <w:left w:val="none" w:sz="0" w:space="0" w:color="auto"/>
        <w:bottom w:val="none" w:sz="0" w:space="0" w:color="auto"/>
        <w:right w:val="none" w:sz="0" w:space="0" w:color="auto"/>
      </w:divBdr>
      <w:divsChild>
        <w:div w:id="1367826380">
          <w:marLeft w:val="0"/>
          <w:marRight w:val="0"/>
          <w:marTop w:val="0"/>
          <w:marBottom w:val="225"/>
          <w:divBdr>
            <w:top w:val="none" w:sz="0" w:space="0" w:color="auto"/>
            <w:left w:val="none" w:sz="0" w:space="0" w:color="auto"/>
            <w:bottom w:val="none" w:sz="0" w:space="0" w:color="auto"/>
            <w:right w:val="none" w:sz="0" w:space="0" w:color="auto"/>
          </w:divBdr>
        </w:div>
        <w:div w:id="1616401494">
          <w:marLeft w:val="-225"/>
          <w:marRight w:val="-225"/>
          <w:marTop w:val="0"/>
          <w:marBottom w:val="0"/>
          <w:divBdr>
            <w:top w:val="none" w:sz="0" w:space="0" w:color="auto"/>
            <w:left w:val="none" w:sz="0" w:space="0" w:color="auto"/>
            <w:bottom w:val="none" w:sz="0" w:space="0" w:color="auto"/>
            <w:right w:val="none" w:sz="0" w:space="0" w:color="auto"/>
          </w:divBdr>
          <w:divsChild>
            <w:div w:id="507645380">
              <w:marLeft w:val="0"/>
              <w:marRight w:val="0"/>
              <w:marTop w:val="0"/>
              <w:marBottom w:val="0"/>
              <w:divBdr>
                <w:top w:val="none" w:sz="0" w:space="0" w:color="auto"/>
                <w:left w:val="none" w:sz="0" w:space="0" w:color="auto"/>
                <w:bottom w:val="none" w:sz="0" w:space="0" w:color="auto"/>
                <w:right w:val="none" w:sz="0" w:space="0" w:color="auto"/>
              </w:divBdr>
              <w:divsChild>
                <w:div w:id="685785337">
                  <w:marLeft w:val="0"/>
                  <w:marRight w:val="0"/>
                  <w:marTop w:val="0"/>
                  <w:marBottom w:val="225"/>
                  <w:divBdr>
                    <w:top w:val="none" w:sz="0" w:space="0" w:color="auto"/>
                    <w:left w:val="none" w:sz="0" w:space="0" w:color="auto"/>
                    <w:bottom w:val="none" w:sz="0" w:space="0" w:color="auto"/>
                    <w:right w:val="none" w:sz="0" w:space="0" w:color="auto"/>
                  </w:divBdr>
                </w:div>
              </w:divsChild>
            </w:div>
            <w:div w:id="227688625">
              <w:marLeft w:val="0"/>
              <w:marRight w:val="0"/>
              <w:marTop w:val="0"/>
              <w:marBottom w:val="0"/>
              <w:divBdr>
                <w:top w:val="none" w:sz="0" w:space="0" w:color="auto"/>
                <w:left w:val="none" w:sz="0" w:space="0" w:color="auto"/>
                <w:bottom w:val="none" w:sz="0" w:space="0" w:color="auto"/>
                <w:right w:val="none" w:sz="0" w:space="0" w:color="auto"/>
              </w:divBdr>
              <w:divsChild>
                <w:div w:id="11942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5434">
          <w:marLeft w:val="0"/>
          <w:marRight w:val="0"/>
          <w:marTop w:val="0"/>
          <w:marBottom w:val="225"/>
          <w:divBdr>
            <w:top w:val="none" w:sz="0" w:space="0" w:color="auto"/>
            <w:left w:val="none" w:sz="0" w:space="0" w:color="auto"/>
            <w:bottom w:val="none" w:sz="0" w:space="0" w:color="auto"/>
            <w:right w:val="none" w:sz="0" w:space="0" w:color="auto"/>
          </w:divBdr>
        </w:div>
        <w:div w:id="1299605902">
          <w:marLeft w:val="0"/>
          <w:marRight w:val="0"/>
          <w:marTop w:val="0"/>
          <w:marBottom w:val="150"/>
          <w:divBdr>
            <w:top w:val="none" w:sz="0" w:space="0" w:color="auto"/>
            <w:left w:val="none" w:sz="0" w:space="0" w:color="auto"/>
            <w:bottom w:val="none" w:sz="0" w:space="0" w:color="auto"/>
            <w:right w:val="none" w:sz="0" w:space="0" w:color="auto"/>
          </w:divBdr>
          <w:divsChild>
            <w:div w:id="1131900397">
              <w:marLeft w:val="0"/>
              <w:marRight w:val="0"/>
              <w:marTop w:val="0"/>
              <w:marBottom w:val="0"/>
              <w:divBdr>
                <w:top w:val="none" w:sz="0" w:space="0" w:color="auto"/>
                <w:left w:val="none" w:sz="0" w:space="0" w:color="auto"/>
                <w:bottom w:val="none" w:sz="0" w:space="0" w:color="auto"/>
                <w:right w:val="none" w:sz="0" w:space="0" w:color="auto"/>
              </w:divBdr>
              <w:divsChild>
                <w:div w:id="1738891474">
                  <w:marLeft w:val="0"/>
                  <w:marRight w:val="0"/>
                  <w:marTop w:val="0"/>
                  <w:marBottom w:val="0"/>
                  <w:divBdr>
                    <w:top w:val="none" w:sz="0" w:space="0" w:color="auto"/>
                    <w:left w:val="none" w:sz="0" w:space="0" w:color="auto"/>
                    <w:bottom w:val="none" w:sz="0" w:space="0" w:color="auto"/>
                    <w:right w:val="none" w:sz="0" w:space="0" w:color="auto"/>
                  </w:divBdr>
                  <w:divsChild>
                    <w:div w:id="1676494389">
                      <w:marLeft w:val="-600"/>
                      <w:marRight w:val="0"/>
                      <w:marTop w:val="0"/>
                      <w:marBottom w:val="0"/>
                      <w:divBdr>
                        <w:top w:val="none" w:sz="0" w:space="0" w:color="auto"/>
                        <w:left w:val="none" w:sz="0" w:space="0" w:color="auto"/>
                        <w:bottom w:val="none" w:sz="0" w:space="0" w:color="auto"/>
                        <w:right w:val="none" w:sz="0" w:space="0" w:color="auto"/>
                      </w:divBdr>
                    </w:div>
                    <w:div w:id="1794859227">
                      <w:marLeft w:val="-1200"/>
                      <w:marRight w:val="0"/>
                      <w:marTop w:val="0"/>
                      <w:marBottom w:val="0"/>
                      <w:divBdr>
                        <w:top w:val="none" w:sz="0" w:space="0" w:color="auto"/>
                        <w:left w:val="none" w:sz="0" w:space="0" w:color="auto"/>
                        <w:bottom w:val="none" w:sz="0" w:space="0" w:color="auto"/>
                        <w:right w:val="none" w:sz="0" w:space="0" w:color="auto"/>
                      </w:divBdr>
                    </w:div>
                  </w:divsChild>
                </w:div>
                <w:div w:id="194938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54165">
      <w:bodyDiv w:val="1"/>
      <w:marLeft w:val="0"/>
      <w:marRight w:val="0"/>
      <w:marTop w:val="0"/>
      <w:marBottom w:val="0"/>
      <w:divBdr>
        <w:top w:val="none" w:sz="0" w:space="0" w:color="auto"/>
        <w:left w:val="none" w:sz="0" w:space="0" w:color="auto"/>
        <w:bottom w:val="none" w:sz="0" w:space="0" w:color="auto"/>
        <w:right w:val="none" w:sz="0" w:space="0" w:color="auto"/>
      </w:divBdr>
    </w:div>
    <w:div w:id="704257159">
      <w:bodyDiv w:val="1"/>
      <w:marLeft w:val="0"/>
      <w:marRight w:val="0"/>
      <w:marTop w:val="0"/>
      <w:marBottom w:val="0"/>
      <w:divBdr>
        <w:top w:val="none" w:sz="0" w:space="0" w:color="auto"/>
        <w:left w:val="none" w:sz="0" w:space="0" w:color="auto"/>
        <w:bottom w:val="none" w:sz="0" w:space="0" w:color="auto"/>
        <w:right w:val="none" w:sz="0" w:space="0" w:color="auto"/>
      </w:divBdr>
    </w:div>
    <w:div w:id="903567695">
      <w:bodyDiv w:val="1"/>
      <w:marLeft w:val="0"/>
      <w:marRight w:val="0"/>
      <w:marTop w:val="0"/>
      <w:marBottom w:val="0"/>
      <w:divBdr>
        <w:top w:val="none" w:sz="0" w:space="0" w:color="auto"/>
        <w:left w:val="none" w:sz="0" w:space="0" w:color="auto"/>
        <w:bottom w:val="none" w:sz="0" w:space="0" w:color="auto"/>
        <w:right w:val="none" w:sz="0" w:space="0" w:color="auto"/>
      </w:divBdr>
    </w:div>
    <w:div w:id="910391204">
      <w:bodyDiv w:val="1"/>
      <w:marLeft w:val="0"/>
      <w:marRight w:val="0"/>
      <w:marTop w:val="0"/>
      <w:marBottom w:val="0"/>
      <w:divBdr>
        <w:top w:val="none" w:sz="0" w:space="0" w:color="auto"/>
        <w:left w:val="none" w:sz="0" w:space="0" w:color="auto"/>
        <w:bottom w:val="none" w:sz="0" w:space="0" w:color="auto"/>
        <w:right w:val="none" w:sz="0" w:space="0" w:color="auto"/>
      </w:divBdr>
    </w:div>
    <w:div w:id="1113477422">
      <w:bodyDiv w:val="1"/>
      <w:marLeft w:val="0"/>
      <w:marRight w:val="0"/>
      <w:marTop w:val="0"/>
      <w:marBottom w:val="0"/>
      <w:divBdr>
        <w:top w:val="none" w:sz="0" w:space="0" w:color="auto"/>
        <w:left w:val="none" w:sz="0" w:space="0" w:color="auto"/>
        <w:bottom w:val="none" w:sz="0" w:space="0" w:color="auto"/>
        <w:right w:val="none" w:sz="0" w:space="0" w:color="auto"/>
      </w:divBdr>
      <w:divsChild>
        <w:div w:id="1183471934">
          <w:marLeft w:val="0"/>
          <w:marRight w:val="0"/>
          <w:marTop w:val="0"/>
          <w:marBottom w:val="225"/>
          <w:divBdr>
            <w:top w:val="none" w:sz="0" w:space="0" w:color="auto"/>
            <w:left w:val="none" w:sz="0" w:space="0" w:color="auto"/>
            <w:bottom w:val="none" w:sz="0" w:space="0" w:color="auto"/>
            <w:right w:val="none" w:sz="0" w:space="0" w:color="auto"/>
          </w:divBdr>
        </w:div>
        <w:div w:id="984428092">
          <w:marLeft w:val="0"/>
          <w:marRight w:val="0"/>
          <w:marTop w:val="0"/>
          <w:marBottom w:val="225"/>
          <w:divBdr>
            <w:top w:val="none" w:sz="0" w:space="0" w:color="auto"/>
            <w:left w:val="none" w:sz="0" w:space="0" w:color="auto"/>
            <w:bottom w:val="none" w:sz="0" w:space="0" w:color="auto"/>
            <w:right w:val="none" w:sz="0" w:space="0" w:color="auto"/>
          </w:divBdr>
        </w:div>
        <w:div w:id="1208297918">
          <w:marLeft w:val="0"/>
          <w:marRight w:val="0"/>
          <w:marTop w:val="0"/>
          <w:marBottom w:val="225"/>
          <w:divBdr>
            <w:top w:val="none" w:sz="0" w:space="0" w:color="auto"/>
            <w:left w:val="none" w:sz="0" w:space="0" w:color="auto"/>
            <w:bottom w:val="none" w:sz="0" w:space="0" w:color="auto"/>
            <w:right w:val="none" w:sz="0" w:space="0" w:color="auto"/>
          </w:divBdr>
        </w:div>
        <w:div w:id="1808355802">
          <w:marLeft w:val="0"/>
          <w:marRight w:val="0"/>
          <w:marTop w:val="0"/>
          <w:marBottom w:val="225"/>
          <w:divBdr>
            <w:top w:val="none" w:sz="0" w:space="0" w:color="auto"/>
            <w:left w:val="none" w:sz="0" w:space="0" w:color="auto"/>
            <w:bottom w:val="none" w:sz="0" w:space="0" w:color="auto"/>
            <w:right w:val="none" w:sz="0" w:space="0" w:color="auto"/>
          </w:divBdr>
        </w:div>
      </w:divsChild>
    </w:div>
    <w:div w:id="1255283160">
      <w:bodyDiv w:val="1"/>
      <w:marLeft w:val="0"/>
      <w:marRight w:val="0"/>
      <w:marTop w:val="0"/>
      <w:marBottom w:val="0"/>
      <w:divBdr>
        <w:top w:val="none" w:sz="0" w:space="0" w:color="auto"/>
        <w:left w:val="none" w:sz="0" w:space="0" w:color="auto"/>
        <w:bottom w:val="none" w:sz="0" w:space="0" w:color="auto"/>
        <w:right w:val="none" w:sz="0" w:space="0" w:color="auto"/>
      </w:divBdr>
    </w:div>
    <w:div w:id="1275669698">
      <w:bodyDiv w:val="1"/>
      <w:marLeft w:val="0"/>
      <w:marRight w:val="0"/>
      <w:marTop w:val="0"/>
      <w:marBottom w:val="0"/>
      <w:divBdr>
        <w:top w:val="none" w:sz="0" w:space="0" w:color="auto"/>
        <w:left w:val="none" w:sz="0" w:space="0" w:color="auto"/>
        <w:bottom w:val="none" w:sz="0" w:space="0" w:color="auto"/>
        <w:right w:val="none" w:sz="0" w:space="0" w:color="auto"/>
      </w:divBdr>
    </w:div>
    <w:div w:id="1370035789">
      <w:bodyDiv w:val="1"/>
      <w:marLeft w:val="0"/>
      <w:marRight w:val="0"/>
      <w:marTop w:val="0"/>
      <w:marBottom w:val="0"/>
      <w:divBdr>
        <w:top w:val="none" w:sz="0" w:space="0" w:color="auto"/>
        <w:left w:val="none" w:sz="0" w:space="0" w:color="auto"/>
        <w:bottom w:val="none" w:sz="0" w:space="0" w:color="auto"/>
        <w:right w:val="none" w:sz="0" w:space="0" w:color="auto"/>
      </w:divBdr>
    </w:div>
    <w:div w:id="1680618454">
      <w:bodyDiv w:val="1"/>
      <w:marLeft w:val="0"/>
      <w:marRight w:val="0"/>
      <w:marTop w:val="0"/>
      <w:marBottom w:val="0"/>
      <w:divBdr>
        <w:top w:val="none" w:sz="0" w:space="0" w:color="auto"/>
        <w:left w:val="none" w:sz="0" w:space="0" w:color="auto"/>
        <w:bottom w:val="none" w:sz="0" w:space="0" w:color="auto"/>
        <w:right w:val="none" w:sz="0" w:space="0" w:color="auto"/>
      </w:divBdr>
    </w:div>
    <w:div w:id="1741362615">
      <w:bodyDiv w:val="1"/>
      <w:marLeft w:val="0"/>
      <w:marRight w:val="0"/>
      <w:marTop w:val="0"/>
      <w:marBottom w:val="0"/>
      <w:divBdr>
        <w:top w:val="none" w:sz="0" w:space="0" w:color="auto"/>
        <w:left w:val="none" w:sz="0" w:space="0" w:color="auto"/>
        <w:bottom w:val="none" w:sz="0" w:space="0" w:color="auto"/>
        <w:right w:val="none" w:sz="0" w:space="0" w:color="auto"/>
      </w:divBdr>
    </w:div>
    <w:div w:id="1774745586">
      <w:bodyDiv w:val="1"/>
      <w:marLeft w:val="0"/>
      <w:marRight w:val="0"/>
      <w:marTop w:val="0"/>
      <w:marBottom w:val="0"/>
      <w:divBdr>
        <w:top w:val="none" w:sz="0" w:space="0" w:color="auto"/>
        <w:left w:val="none" w:sz="0" w:space="0" w:color="auto"/>
        <w:bottom w:val="none" w:sz="0" w:space="0" w:color="auto"/>
        <w:right w:val="none" w:sz="0" w:space="0" w:color="auto"/>
      </w:divBdr>
    </w:div>
    <w:div w:id="1819611926">
      <w:bodyDiv w:val="1"/>
      <w:marLeft w:val="0"/>
      <w:marRight w:val="0"/>
      <w:marTop w:val="0"/>
      <w:marBottom w:val="0"/>
      <w:divBdr>
        <w:top w:val="none" w:sz="0" w:space="0" w:color="auto"/>
        <w:left w:val="none" w:sz="0" w:space="0" w:color="auto"/>
        <w:bottom w:val="none" w:sz="0" w:space="0" w:color="auto"/>
        <w:right w:val="none" w:sz="0" w:space="0" w:color="auto"/>
      </w:divBdr>
    </w:div>
    <w:div w:id="1957833550">
      <w:bodyDiv w:val="1"/>
      <w:marLeft w:val="0"/>
      <w:marRight w:val="0"/>
      <w:marTop w:val="0"/>
      <w:marBottom w:val="0"/>
      <w:divBdr>
        <w:top w:val="none" w:sz="0" w:space="0" w:color="auto"/>
        <w:left w:val="none" w:sz="0" w:space="0" w:color="auto"/>
        <w:bottom w:val="none" w:sz="0" w:space="0" w:color="auto"/>
        <w:right w:val="none" w:sz="0" w:space="0" w:color="auto"/>
      </w:divBdr>
    </w:div>
    <w:div w:id="208687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pchicongthuong.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nanet.vn/kimloa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itruonghanghoa.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D9E6C-099A-4E7D-A478-5F66C0FC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DUC TRONG</cp:lastModifiedBy>
  <cp:revision>24</cp:revision>
  <dcterms:created xsi:type="dcterms:W3CDTF">2023-04-05T08:13:00Z</dcterms:created>
  <dcterms:modified xsi:type="dcterms:W3CDTF">2024-04-05T04:17:00Z</dcterms:modified>
</cp:coreProperties>
</file>